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2D230" w14:textId="77777777" w:rsidR="008F5014" w:rsidRPr="007C12AE" w:rsidRDefault="008F5014" w:rsidP="00956D3E">
      <w:pPr>
        <w:widowControl w:val="0"/>
        <w:jc w:val="both"/>
        <w:rPr>
          <w:rFonts w:ascii="Calibri" w:hAnsi="Calibri"/>
          <w:sz w:val="16"/>
        </w:rPr>
      </w:pPr>
      <w:r w:rsidRPr="007C12AE">
        <w:rPr>
          <w:rFonts w:ascii="Calibri" w:hAnsi="Calibri"/>
          <w:sz w:val="16"/>
        </w:rPr>
        <w:t xml:space="preserve"> </w:t>
      </w:r>
    </w:p>
    <w:p w14:paraId="566657E6" w14:textId="77777777" w:rsidR="008F5014" w:rsidRPr="001356DE" w:rsidRDefault="008F5014" w:rsidP="00956D3E">
      <w:pPr>
        <w:widowControl w:val="0"/>
        <w:spacing w:before="30" w:after="30"/>
        <w:jc w:val="both"/>
        <w:rPr>
          <w:rFonts w:ascii="Ebrima" w:hAnsi="Ebrima"/>
          <w:b/>
          <w:color w:val="0070C0"/>
          <w:sz w:val="40"/>
          <w:szCs w:val="40"/>
        </w:rPr>
      </w:pPr>
      <w:r w:rsidRPr="001356DE">
        <w:rPr>
          <w:rFonts w:ascii="Ebrima" w:hAnsi="Ebrima"/>
          <w:b/>
          <w:color w:val="0070C0"/>
          <w:sz w:val="40"/>
          <w:szCs w:val="40"/>
        </w:rPr>
        <w:t>La prima guerra mondiale</w:t>
      </w:r>
      <w:r w:rsidR="0068478E" w:rsidRPr="001356DE">
        <w:rPr>
          <w:rFonts w:ascii="Ebrima" w:hAnsi="Ebrima"/>
          <w:b/>
          <w:color w:val="0070C0"/>
          <w:sz w:val="40"/>
          <w:szCs w:val="40"/>
        </w:rPr>
        <w:t xml:space="preserve"> (o la Grande Guerra)</w:t>
      </w:r>
    </w:p>
    <w:p w14:paraId="2F46F1F1" w14:textId="77777777" w:rsidR="00626471" w:rsidRPr="009F0246" w:rsidRDefault="00626471" w:rsidP="00956D3E">
      <w:pPr>
        <w:widowControl w:val="0"/>
        <w:pBdr>
          <w:top w:val="single" w:sz="6" w:space="1" w:color="auto"/>
          <w:bottom w:val="single" w:sz="6" w:space="1" w:color="auto"/>
        </w:pBdr>
        <w:jc w:val="both"/>
        <w:rPr>
          <w:rStyle w:val="Enfasicorsivo"/>
          <w:rFonts w:ascii="Ebrima" w:eastAsiaTheme="majorEastAsia" w:hAnsi="Ebrima"/>
          <w:i w:val="0"/>
          <w:color w:val="0070C0"/>
        </w:rPr>
      </w:pPr>
      <w:r w:rsidRPr="009F0246">
        <w:rPr>
          <w:rStyle w:val="Enfasicorsivo"/>
          <w:rFonts w:ascii="Ebrima" w:eastAsiaTheme="majorEastAsia" w:hAnsi="Ebrima"/>
          <w:i w:val="0"/>
          <w:color w:val="0070C0"/>
        </w:rPr>
        <w:t>Il primo conflitto mondiale, con il crollo dei grandi imperi e l'indebolimento delle potenze coloniali, segna la fine del sistema di equilibri che aveva retto l'Europa per tutto l'Ottocento e inaugura l'ascesa politica ed economica degli Stati Uniti sulla scena internazionale.</w:t>
      </w:r>
    </w:p>
    <w:p w14:paraId="4FBC66CB" w14:textId="77777777" w:rsidR="00626471" w:rsidRPr="009F0246" w:rsidRDefault="00626471" w:rsidP="00956D3E">
      <w:pPr>
        <w:widowControl w:val="0"/>
        <w:jc w:val="both"/>
        <w:rPr>
          <w:rFonts w:ascii="Ebrima" w:hAnsi="Ebrima"/>
        </w:rPr>
      </w:pPr>
    </w:p>
    <w:p w14:paraId="09C05516" w14:textId="77777777" w:rsidR="00CA3725" w:rsidRDefault="00C511AE" w:rsidP="00956D3E">
      <w:pPr>
        <w:widowControl w:val="0"/>
        <w:shd w:val="clear" w:color="auto" w:fill="FFFFFF"/>
        <w:spacing w:before="20" w:after="20"/>
        <w:jc w:val="both"/>
        <w:rPr>
          <w:rFonts w:ascii="Calibri" w:hAnsi="Calibri"/>
          <w:b/>
          <w:color w:val="0070C0"/>
          <w:sz w:val="24"/>
          <w:szCs w:val="24"/>
        </w:rPr>
      </w:pPr>
      <w:r>
        <w:rPr>
          <w:rFonts w:ascii="Calibri" w:hAnsi="Calibri"/>
        </w:rPr>
        <w:t xml:space="preserve"> </w:t>
      </w:r>
      <w:r w:rsidR="00AF4F74">
        <w:rPr>
          <w:noProof/>
        </w:rPr>
        <w:drawing>
          <wp:inline distT="0" distB="0" distL="0" distR="0" wp14:anchorId="2DBD6333" wp14:editId="55936674">
            <wp:extent cx="6317686" cy="4953897"/>
            <wp:effectExtent l="19050" t="0" r="6914" b="0"/>
            <wp:docPr id="5" name="Immagine 6" descr="http://www.leoneg.it/archivio/trin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oneg.it/archivio/trincea.jpg"/>
                    <pic:cNvPicPr>
                      <a:picLocks noChangeAspect="1" noChangeArrowheads="1"/>
                    </pic:cNvPicPr>
                  </pic:nvPicPr>
                  <pic:blipFill>
                    <a:blip r:embed="rId8"/>
                    <a:srcRect/>
                    <a:stretch>
                      <a:fillRect/>
                    </a:stretch>
                  </pic:blipFill>
                  <pic:spPr bwMode="auto">
                    <a:xfrm>
                      <a:off x="0" y="0"/>
                      <a:ext cx="6322051" cy="4957320"/>
                    </a:xfrm>
                    <a:prstGeom prst="rect">
                      <a:avLst/>
                    </a:prstGeom>
                    <a:noFill/>
                    <a:ln w="9525">
                      <a:noFill/>
                      <a:miter lim="800000"/>
                      <a:headEnd/>
                      <a:tailEnd/>
                    </a:ln>
                  </pic:spPr>
                </pic:pic>
              </a:graphicData>
            </a:graphic>
          </wp:inline>
        </w:drawing>
      </w:r>
    </w:p>
    <w:p w14:paraId="328CF094" w14:textId="77777777" w:rsidR="00915F8D" w:rsidRDefault="002E1359" w:rsidP="00956D3E">
      <w:pPr>
        <w:widowControl w:val="0"/>
        <w:shd w:val="clear" w:color="auto" w:fill="FFFFFF"/>
        <w:spacing w:before="20" w:after="20"/>
        <w:jc w:val="both"/>
        <w:rPr>
          <w:rFonts w:ascii="Corbel" w:hAnsi="Corbel"/>
          <w:color w:val="002060"/>
          <w:sz w:val="18"/>
          <w:szCs w:val="18"/>
        </w:rPr>
      </w:pPr>
      <w:r w:rsidRPr="002E1359">
        <w:rPr>
          <w:rFonts w:ascii="Corbel" w:hAnsi="Corbel"/>
          <w:color w:val="002060"/>
          <w:sz w:val="18"/>
          <w:szCs w:val="18"/>
        </w:rPr>
        <w:t>L</w:t>
      </w:r>
      <w:r w:rsidR="00F749A2">
        <w:rPr>
          <w:rFonts w:ascii="Corbel" w:hAnsi="Corbel"/>
          <w:color w:val="002060"/>
          <w:sz w:val="18"/>
          <w:szCs w:val="18"/>
        </w:rPr>
        <w:t>e</w:t>
      </w:r>
      <w:r w:rsidRPr="002E1359">
        <w:rPr>
          <w:rFonts w:ascii="Corbel" w:hAnsi="Corbel"/>
          <w:color w:val="002060"/>
          <w:sz w:val="18"/>
          <w:szCs w:val="18"/>
        </w:rPr>
        <w:t xml:space="preserve"> trince</w:t>
      </w:r>
      <w:r w:rsidR="00F749A2">
        <w:rPr>
          <w:rFonts w:ascii="Corbel" w:hAnsi="Corbel"/>
          <w:color w:val="002060"/>
          <w:sz w:val="18"/>
          <w:szCs w:val="18"/>
        </w:rPr>
        <w:t>e sono</w:t>
      </w:r>
      <w:r w:rsidRPr="002E1359">
        <w:rPr>
          <w:rFonts w:ascii="Corbel" w:hAnsi="Corbel"/>
          <w:color w:val="002060"/>
          <w:sz w:val="18"/>
          <w:szCs w:val="18"/>
        </w:rPr>
        <w:t xml:space="preserve"> il simbolo della Grande Guerra. </w:t>
      </w:r>
      <w:r w:rsidR="00F749A2">
        <w:rPr>
          <w:rFonts w:ascii="Corbel" w:hAnsi="Corbel"/>
          <w:color w:val="002060"/>
          <w:sz w:val="18"/>
          <w:szCs w:val="18"/>
        </w:rPr>
        <w:t>In esse</w:t>
      </w:r>
      <w:r w:rsidRPr="002E1359">
        <w:rPr>
          <w:rFonts w:ascii="Corbel" w:hAnsi="Corbel"/>
          <w:color w:val="002060"/>
          <w:sz w:val="18"/>
          <w:szCs w:val="18"/>
        </w:rPr>
        <w:t xml:space="preserve"> i soldati vivevano ammassati da quando il conflitto si era trasformato in una guerra di logoramento</w:t>
      </w:r>
      <w:r w:rsidR="00F749A2">
        <w:rPr>
          <w:rFonts w:ascii="Corbel" w:hAnsi="Corbel"/>
          <w:color w:val="002060"/>
          <w:sz w:val="18"/>
          <w:szCs w:val="18"/>
        </w:rPr>
        <w:t>. L</w:t>
      </w:r>
      <w:r w:rsidRPr="002E1359">
        <w:rPr>
          <w:rFonts w:ascii="Corbel" w:hAnsi="Corbel"/>
          <w:color w:val="002060"/>
          <w:sz w:val="18"/>
          <w:szCs w:val="18"/>
        </w:rPr>
        <w:t xml:space="preserve">e condizioni di vita erano terribili: </w:t>
      </w:r>
      <w:r w:rsidR="00586E77">
        <w:rPr>
          <w:rFonts w:ascii="Corbel" w:hAnsi="Corbel"/>
          <w:color w:val="002060"/>
          <w:sz w:val="18"/>
          <w:szCs w:val="18"/>
        </w:rPr>
        <w:t>freddo molto rigido o caldo insopportabile</w:t>
      </w:r>
      <w:r w:rsidR="00EC299C">
        <w:rPr>
          <w:rFonts w:ascii="Corbel" w:hAnsi="Corbel"/>
          <w:color w:val="002060"/>
          <w:sz w:val="18"/>
          <w:szCs w:val="18"/>
        </w:rPr>
        <w:t xml:space="preserve">; </w:t>
      </w:r>
      <w:r w:rsidRPr="002E1359">
        <w:rPr>
          <w:rFonts w:ascii="Corbel" w:hAnsi="Corbel"/>
          <w:color w:val="002060"/>
          <w:sz w:val="18"/>
          <w:szCs w:val="18"/>
        </w:rPr>
        <w:t>mancanza di igiene, fango, pidocchi, topi che diffond</w:t>
      </w:r>
      <w:r>
        <w:rPr>
          <w:rFonts w:ascii="Corbel" w:hAnsi="Corbel"/>
          <w:color w:val="002060"/>
          <w:sz w:val="18"/>
          <w:szCs w:val="18"/>
        </w:rPr>
        <w:t>eva</w:t>
      </w:r>
      <w:r w:rsidRPr="002E1359">
        <w:rPr>
          <w:rFonts w:ascii="Corbel" w:hAnsi="Corbel"/>
          <w:color w:val="002060"/>
          <w:sz w:val="18"/>
          <w:szCs w:val="18"/>
        </w:rPr>
        <w:t>no malattie; presenza di cadaveri e sangue; panico e attacchi nervosi durante i bombardamenti.</w:t>
      </w:r>
    </w:p>
    <w:p w14:paraId="63F63175" w14:textId="77777777" w:rsidR="002E1359" w:rsidRPr="002E1359" w:rsidRDefault="00915F8D" w:rsidP="00956D3E">
      <w:pPr>
        <w:widowControl w:val="0"/>
        <w:shd w:val="clear" w:color="auto" w:fill="FFFFFF"/>
        <w:spacing w:before="20" w:after="20"/>
        <w:jc w:val="both"/>
        <w:rPr>
          <w:rFonts w:ascii="Corbel" w:hAnsi="Corbel"/>
          <w:color w:val="002060"/>
          <w:sz w:val="18"/>
          <w:szCs w:val="18"/>
        </w:rPr>
      </w:pPr>
      <w:r>
        <w:rPr>
          <w:rFonts w:ascii="Corbel" w:hAnsi="Corbel"/>
          <w:color w:val="002060"/>
          <w:sz w:val="18"/>
          <w:szCs w:val="18"/>
        </w:rPr>
        <w:t>Per averne un’idea si può leggere il brano seguente, tratto dal diario di un soldato</w:t>
      </w:r>
      <w:r w:rsidR="003962EB">
        <w:rPr>
          <w:rFonts w:ascii="Corbel" w:hAnsi="Corbel"/>
          <w:color w:val="002060"/>
          <w:sz w:val="18"/>
          <w:szCs w:val="18"/>
        </w:rPr>
        <w:t>, un calzolaio fiorentino di venticinque anni</w:t>
      </w:r>
      <w:r w:rsidR="00586E77">
        <w:rPr>
          <w:rFonts w:ascii="Corbel" w:hAnsi="Corbel"/>
          <w:color w:val="002060"/>
          <w:sz w:val="18"/>
          <w:szCs w:val="18"/>
        </w:rPr>
        <w:t>, che si esprime in modo efficace e corretto nonostante le umili origini</w:t>
      </w:r>
      <w:r>
        <w:rPr>
          <w:rFonts w:ascii="Corbel" w:hAnsi="Corbel"/>
          <w:color w:val="002060"/>
          <w:sz w:val="18"/>
          <w:szCs w:val="18"/>
        </w:rPr>
        <w:t>.</w:t>
      </w:r>
    </w:p>
    <w:p w14:paraId="76D45195" w14:textId="77777777" w:rsidR="00586E77" w:rsidRDefault="00586E77" w:rsidP="00956D3E">
      <w:pPr>
        <w:ind w:left="708"/>
        <w:jc w:val="both"/>
        <w:rPr>
          <w:rFonts w:ascii="Ebrima" w:hAnsi="Ebrima"/>
          <w:color w:val="984806" w:themeColor="accent6" w:themeShade="80"/>
        </w:rPr>
      </w:pPr>
    </w:p>
    <w:p w14:paraId="4A4AB98A" w14:textId="77777777" w:rsidR="00915F8D" w:rsidRPr="00C37FE6" w:rsidRDefault="00915F8D" w:rsidP="00956D3E">
      <w:pPr>
        <w:ind w:left="708"/>
        <w:jc w:val="both"/>
        <w:rPr>
          <w:rFonts w:ascii="Ebrima" w:hAnsi="Ebrima"/>
          <w:sz w:val="16"/>
          <w:szCs w:val="16"/>
        </w:rPr>
      </w:pPr>
      <w:r>
        <w:rPr>
          <w:rFonts w:ascii="Ebrima" w:hAnsi="Ebrima"/>
          <w:color w:val="984806" w:themeColor="accent6" w:themeShade="80"/>
        </w:rPr>
        <w:t>“</w:t>
      </w:r>
      <w:r w:rsidRPr="00915F8D">
        <w:rPr>
          <w:rFonts w:ascii="Ebrima" w:hAnsi="Ebrima"/>
          <w:color w:val="984806" w:themeColor="accent6" w:themeShade="80"/>
        </w:rPr>
        <w:t>Ogni tanto si accendevano in aria dei razzi, che servivano per illuminare la zona, e noi del secondo plotone che eravamo stati mandati fuori oltre la trincea, dovevamo stare schiacciati a terra, per fare il minimo bersaglio. Ogni poco tempo, a distanza di pochi minuti, eravamo investiti da molti colpi di artiglieria, e da violente scariche di mitragliatrice e fucileria, che sibilavano fischiando a qualche centimetro sopra le nostre teste, e questi colpi non facevano che mietere sempre nuove vittime. Infatti seppur in mezzo al grande frastuono, distinguevamo bene le grida e i lamenti dei tanti feriti che invano chiedevano di essere aiutati, ma nessuno questo poteva farlo, perché la battaglia divampava, sempre più aspra e violenta. Quando venne giorno e la battaglia si calmò, ci rendemmo conto del perché del puzzo che c’era in quella zona: il terreno era tutto cosparso di cadaveri insepolti, sia dalla parte delle nostre trincee sia verso quelle del nemico.</w:t>
      </w:r>
      <w:r>
        <w:rPr>
          <w:rFonts w:ascii="Ebrima" w:hAnsi="Ebrima"/>
          <w:color w:val="984806" w:themeColor="accent6" w:themeShade="80"/>
        </w:rPr>
        <w:t>”</w:t>
      </w:r>
      <w:r w:rsidRPr="00915F8D">
        <w:rPr>
          <w:rFonts w:ascii="Ebrima" w:hAnsi="Ebrima"/>
        </w:rPr>
        <w:t xml:space="preserve"> </w:t>
      </w:r>
      <w:r w:rsidR="00586E77" w:rsidRPr="00C37FE6">
        <w:rPr>
          <w:rFonts w:ascii="Ebrima" w:hAnsi="Ebrima"/>
          <w:sz w:val="16"/>
          <w:szCs w:val="16"/>
        </w:rPr>
        <w:t>(d</w:t>
      </w:r>
      <w:r w:rsidRPr="00C37FE6">
        <w:rPr>
          <w:rFonts w:ascii="Ebrima" w:hAnsi="Ebrima"/>
          <w:sz w:val="16"/>
          <w:szCs w:val="16"/>
        </w:rPr>
        <w:t xml:space="preserve">al diario di U. </w:t>
      </w:r>
      <w:proofErr w:type="spellStart"/>
      <w:r w:rsidRPr="00C37FE6">
        <w:rPr>
          <w:rFonts w:ascii="Ebrima" w:hAnsi="Ebrima"/>
          <w:sz w:val="16"/>
          <w:szCs w:val="16"/>
        </w:rPr>
        <w:t>Baldinotti</w:t>
      </w:r>
      <w:proofErr w:type="spellEnd"/>
      <w:r w:rsidRPr="00C37FE6">
        <w:rPr>
          <w:rFonts w:ascii="Ebrima" w:hAnsi="Ebrima"/>
          <w:sz w:val="16"/>
          <w:szCs w:val="16"/>
        </w:rPr>
        <w:t xml:space="preserve">, cit. in A. Gibelli, </w:t>
      </w:r>
      <w:r w:rsidRPr="00C37FE6">
        <w:rPr>
          <w:rFonts w:ascii="Ebrima" w:hAnsi="Ebrima"/>
          <w:i/>
          <w:sz w:val="16"/>
          <w:szCs w:val="16"/>
        </w:rPr>
        <w:t>La guerra grande</w:t>
      </w:r>
      <w:r w:rsidR="00586E77" w:rsidRPr="00C37FE6">
        <w:rPr>
          <w:rFonts w:ascii="Ebrima" w:hAnsi="Ebrima"/>
          <w:i/>
          <w:sz w:val="16"/>
          <w:szCs w:val="16"/>
        </w:rPr>
        <w:t>. Storie di gente comune</w:t>
      </w:r>
      <w:r w:rsidRPr="00C37FE6">
        <w:rPr>
          <w:rFonts w:ascii="Ebrima" w:hAnsi="Ebrima"/>
          <w:sz w:val="16"/>
          <w:szCs w:val="16"/>
        </w:rPr>
        <w:t xml:space="preserve">, </w:t>
      </w:r>
      <w:r w:rsidR="00586E77" w:rsidRPr="00C37FE6">
        <w:rPr>
          <w:rFonts w:ascii="Ebrima" w:hAnsi="Ebrima"/>
          <w:sz w:val="16"/>
          <w:szCs w:val="16"/>
        </w:rPr>
        <w:t xml:space="preserve">Bari, </w:t>
      </w:r>
      <w:r w:rsidRPr="00C37FE6">
        <w:rPr>
          <w:rFonts w:ascii="Ebrima" w:hAnsi="Ebrima"/>
          <w:sz w:val="16"/>
          <w:szCs w:val="16"/>
        </w:rPr>
        <w:t>Laterza</w:t>
      </w:r>
      <w:r w:rsidR="00586E77" w:rsidRPr="00C37FE6">
        <w:rPr>
          <w:rFonts w:ascii="Ebrima" w:hAnsi="Ebrima"/>
          <w:sz w:val="16"/>
          <w:szCs w:val="16"/>
        </w:rPr>
        <w:t>, 2015</w:t>
      </w:r>
      <w:r w:rsidR="00586E77" w:rsidRPr="00C37FE6">
        <w:rPr>
          <w:rFonts w:ascii="Ebrima" w:hAnsi="Ebrima"/>
          <w:sz w:val="16"/>
          <w:szCs w:val="16"/>
          <w:vertAlign w:val="superscript"/>
        </w:rPr>
        <w:t>3</w:t>
      </w:r>
      <w:r w:rsidR="00586E77" w:rsidRPr="00C37FE6">
        <w:rPr>
          <w:rFonts w:ascii="Ebrima" w:hAnsi="Ebrima"/>
          <w:sz w:val="16"/>
          <w:szCs w:val="16"/>
        </w:rPr>
        <w:t>)</w:t>
      </w:r>
    </w:p>
    <w:sdt>
      <w:sdtPr>
        <w:rPr>
          <w:rFonts w:ascii="Times New Roman" w:eastAsia="Times New Roman" w:hAnsi="Times New Roman" w:cs="Times New Roman"/>
          <w:b w:val="0"/>
          <w:bCs w:val="0"/>
          <w:color w:val="auto"/>
          <w:sz w:val="20"/>
          <w:szCs w:val="20"/>
          <w:lang w:eastAsia="it-IT"/>
        </w:rPr>
        <w:id w:val="195713191"/>
        <w:docPartObj>
          <w:docPartGallery w:val="Table of Contents"/>
          <w:docPartUnique/>
        </w:docPartObj>
      </w:sdtPr>
      <w:sdtContent>
        <w:p w14:paraId="2FBCB914" w14:textId="77777777" w:rsidR="00EB758C" w:rsidRDefault="00EB758C">
          <w:pPr>
            <w:pStyle w:val="Titolosommario"/>
          </w:pPr>
          <w:r>
            <w:t>Sommario</w:t>
          </w:r>
        </w:p>
        <w:p w14:paraId="7614F4DA" w14:textId="1F4244C6" w:rsidR="00EB758C" w:rsidRPr="00EB758C" w:rsidRDefault="00F3095E">
          <w:pPr>
            <w:pStyle w:val="Sommario1"/>
            <w:tabs>
              <w:tab w:val="right" w:leader="dot" w:pos="9962"/>
            </w:tabs>
            <w:rPr>
              <w:rFonts w:ascii="Malgun Gothic Semilight" w:eastAsia="Malgun Gothic Semilight" w:hAnsi="Malgun Gothic Semilight" w:cs="Malgun Gothic Semilight"/>
              <w:noProof/>
              <w:color w:val="0070C0"/>
              <w:sz w:val="22"/>
              <w:szCs w:val="22"/>
            </w:rPr>
          </w:pPr>
          <w:r>
            <w:fldChar w:fldCharType="begin"/>
          </w:r>
          <w:r w:rsidR="00EB758C">
            <w:instrText xml:space="preserve"> TOC \o "1-3" \h \z \u </w:instrText>
          </w:r>
          <w:r>
            <w:fldChar w:fldCharType="separate"/>
          </w:r>
          <w:hyperlink w:anchor="_Toc56515933" w:history="1">
            <w:r w:rsidR="00EB758C" w:rsidRPr="00EB758C">
              <w:rPr>
                <w:rStyle w:val="Collegamentoipertestuale"/>
                <w:rFonts w:ascii="Malgun Gothic Semilight" w:eastAsia="Malgun Gothic Semilight" w:hAnsi="Malgun Gothic Semilight" w:cs="Malgun Gothic Semilight"/>
                <w:noProof/>
                <w:color w:val="0070C0"/>
              </w:rPr>
              <w:t>1/ Le cause della guerra: tutta colpa della Germania?</w:t>
            </w:r>
            <w:r w:rsidR="00EB758C" w:rsidRPr="00EB758C">
              <w:rPr>
                <w:rFonts w:ascii="Malgun Gothic Semilight" w:eastAsia="Malgun Gothic Semilight" w:hAnsi="Malgun Gothic Semilight" w:cs="Malgun Gothic Semilight"/>
                <w:noProof/>
                <w:webHidden/>
                <w:color w:val="0070C0"/>
              </w:rPr>
              <w:tab/>
            </w:r>
            <w:r w:rsidRPr="00EB758C">
              <w:rPr>
                <w:rFonts w:ascii="Malgun Gothic Semilight" w:eastAsia="Malgun Gothic Semilight" w:hAnsi="Malgun Gothic Semilight" w:cs="Malgun Gothic Semilight"/>
                <w:noProof/>
                <w:webHidden/>
                <w:color w:val="0070C0"/>
              </w:rPr>
              <w:fldChar w:fldCharType="begin"/>
            </w:r>
            <w:r w:rsidR="00EB758C" w:rsidRPr="00EB758C">
              <w:rPr>
                <w:rFonts w:ascii="Malgun Gothic Semilight" w:eastAsia="Malgun Gothic Semilight" w:hAnsi="Malgun Gothic Semilight" w:cs="Malgun Gothic Semilight"/>
                <w:noProof/>
                <w:webHidden/>
                <w:color w:val="0070C0"/>
              </w:rPr>
              <w:instrText xml:space="preserve"> PAGEREF _Toc56515933 \h </w:instrText>
            </w:r>
            <w:r w:rsidRPr="00EB758C">
              <w:rPr>
                <w:rFonts w:ascii="Malgun Gothic Semilight" w:eastAsia="Malgun Gothic Semilight" w:hAnsi="Malgun Gothic Semilight" w:cs="Malgun Gothic Semilight"/>
                <w:noProof/>
                <w:webHidden/>
                <w:color w:val="0070C0"/>
              </w:rPr>
            </w:r>
            <w:r w:rsidRPr="00EB758C">
              <w:rPr>
                <w:rFonts w:ascii="Malgun Gothic Semilight" w:eastAsia="Malgun Gothic Semilight" w:hAnsi="Malgun Gothic Semilight" w:cs="Malgun Gothic Semilight"/>
                <w:noProof/>
                <w:webHidden/>
                <w:color w:val="0070C0"/>
              </w:rPr>
              <w:fldChar w:fldCharType="separate"/>
            </w:r>
            <w:r w:rsidR="00FA3CEB">
              <w:rPr>
                <w:rFonts w:ascii="Malgun Gothic Semilight" w:eastAsia="Malgun Gothic Semilight" w:hAnsi="Malgun Gothic Semilight" w:cs="Malgun Gothic Semilight"/>
                <w:noProof/>
                <w:webHidden/>
                <w:color w:val="0070C0"/>
              </w:rPr>
              <w:t>4</w:t>
            </w:r>
            <w:r w:rsidRPr="00EB758C">
              <w:rPr>
                <w:rFonts w:ascii="Malgun Gothic Semilight" w:eastAsia="Malgun Gothic Semilight" w:hAnsi="Malgun Gothic Semilight" w:cs="Malgun Gothic Semilight"/>
                <w:noProof/>
                <w:webHidden/>
                <w:color w:val="0070C0"/>
              </w:rPr>
              <w:fldChar w:fldCharType="end"/>
            </w:r>
          </w:hyperlink>
        </w:p>
        <w:p w14:paraId="1D023F11" w14:textId="7C3927C1" w:rsidR="00EB758C" w:rsidRPr="00EB758C" w:rsidRDefault="00000000">
          <w:pPr>
            <w:pStyle w:val="Sommario1"/>
            <w:tabs>
              <w:tab w:val="right" w:leader="dot" w:pos="9962"/>
            </w:tabs>
            <w:rPr>
              <w:rFonts w:ascii="Malgun Gothic Semilight" w:eastAsia="Malgun Gothic Semilight" w:hAnsi="Malgun Gothic Semilight" w:cs="Malgun Gothic Semilight"/>
              <w:noProof/>
              <w:color w:val="0070C0"/>
              <w:sz w:val="22"/>
              <w:szCs w:val="22"/>
            </w:rPr>
          </w:pPr>
          <w:hyperlink w:anchor="_Toc56515934" w:history="1">
            <w:r w:rsidR="00CF6CEE">
              <w:rPr>
                <w:rStyle w:val="Collegamentoipertestuale"/>
                <w:rFonts w:ascii="Malgun Gothic Semilight" w:eastAsia="Malgun Gothic Semilight" w:hAnsi="Malgun Gothic Semilight" w:cs="Malgun Gothic Semilight"/>
                <w:noProof/>
                <w:color w:val="0070C0"/>
              </w:rPr>
              <w:t>2/ Il p</w:t>
            </w:r>
            <w:r w:rsidR="00EB758C" w:rsidRPr="00EB758C">
              <w:rPr>
                <w:rStyle w:val="Collegamentoipertestuale"/>
                <w:rFonts w:ascii="Malgun Gothic Semilight" w:eastAsia="Malgun Gothic Semilight" w:hAnsi="Malgun Gothic Semilight" w:cs="Malgun Gothic Semilight"/>
                <w:noProof/>
                <w:color w:val="0070C0"/>
              </w:rPr>
              <w:t>rimo anno</w:t>
            </w:r>
            <w:r w:rsidR="00CF6CEE">
              <w:rPr>
                <w:rStyle w:val="Collegamentoipertestuale"/>
                <w:rFonts w:ascii="Malgun Gothic Semilight" w:eastAsia="Malgun Gothic Semilight" w:hAnsi="Malgun Gothic Semilight" w:cs="Malgun Gothic Semilight"/>
                <w:noProof/>
                <w:color w:val="0070C0"/>
              </w:rPr>
              <w:t xml:space="preserve"> di guerra</w:t>
            </w:r>
            <w:r w:rsidR="00EB758C" w:rsidRPr="00EB758C">
              <w:rPr>
                <w:rStyle w:val="Collegamentoipertestuale"/>
                <w:rFonts w:ascii="Malgun Gothic Semilight" w:eastAsia="Malgun Gothic Semilight" w:hAnsi="Malgun Gothic Semilight" w:cs="Malgun Gothic Semilight"/>
                <w:noProof/>
                <w:color w:val="0070C0"/>
              </w:rPr>
              <w:t xml:space="preserve">, </w:t>
            </w:r>
            <w:r w:rsidR="00CF6CEE">
              <w:rPr>
                <w:rStyle w:val="Collegamentoipertestuale"/>
                <w:rFonts w:ascii="Malgun Gothic Semilight" w:eastAsia="Malgun Gothic Semilight" w:hAnsi="Malgun Gothic Semilight" w:cs="Malgun Gothic Semilight"/>
                <w:noProof/>
                <w:color w:val="0070C0"/>
              </w:rPr>
              <w:t xml:space="preserve">il </w:t>
            </w:r>
            <w:r w:rsidR="00EB758C" w:rsidRPr="00842D03">
              <w:rPr>
                <w:rStyle w:val="Collegamentoipertestuale"/>
                <w:rFonts w:ascii="Malgun Gothic Semilight" w:eastAsia="Malgun Gothic Semilight" w:hAnsi="Malgun Gothic Semilight" w:cs="Malgun Gothic Semilight"/>
                <w:noProof/>
                <w:color w:val="0070C0"/>
              </w:rPr>
              <w:t>1914</w:t>
            </w:r>
            <w:r w:rsidR="00EB758C" w:rsidRPr="00EB758C">
              <w:rPr>
                <w:rStyle w:val="Collegamentoipertestuale"/>
                <w:rFonts w:ascii="Malgun Gothic Semilight" w:eastAsia="Malgun Gothic Semilight" w:hAnsi="Malgun Gothic Semilight" w:cs="Malgun Gothic Semilight"/>
                <w:noProof/>
                <w:color w:val="0070C0"/>
              </w:rPr>
              <w:t>: dalla guerra lampo alla guerra di posizione</w:t>
            </w:r>
            <w:r w:rsidR="00EB758C" w:rsidRPr="00EB758C">
              <w:rPr>
                <w:rFonts w:ascii="Malgun Gothic Semilight" w:eastAsia="Malgun Gothic Semilight" w:hAnsi="Malgun Gothic Semilight" w:cs="Malgun Gothic Semilight"/>
                <w:noProof/>
                <w:webHidden/>
                <w:color w:val="0070C0"/>
              </w:rPr>
              <w:tab/>
            </w:r>
            <w:r w:rsidR="00F3095E" w:rsidRPr="00EB758C">
              <w:rPr>
                <w:rFonts w:ascii="Malgun Gothic Semilight" w:eastAsia="Malgun Gothic Semilight" w:hAnsi="Malgun Gothic Semilight" w:cs="Malgun Gothic Semilight"/>
                <w:noProof/>
                <w:webHidden/>
                <w:color w:val="0070C0"/>
              </w:rPr>
              <w:fldChar w:fldCharType="begin"/>
            </w:r>
            <w:r w:rsidR="00EB758C" w:rsidRPr="00EB758C">
              <w:rPr>
                <w:rFonts w:ascii="Malgun Gothic Semilight" w:eastAsia="Malgun Gothic Semilight" w:hAnsi="Malgun Gothic Semilight" w:cs="Malgun Gothic Semilight"/>
                <w:noProof/>
                <w:webHidden/>
                <w:color w:val="0070C0"/>
              </w:rPr>
              <w:instrText xml:space="preserve"> PAGEREF _Toc56515934 \h </w:instrText>
            </w:r>
            <w:r w:rsidR="00F3095E" w:rsidRPr="00EB758C">
              <w:rPr>
                <w:rFonts w:ascii="Malgun Gothic Semilight" w:eastAsia="Malgun Gothic Semilight" w:hAnsi="Malgun Gothic Semilight" w:cs="Malgun Gothic Semilight"/>
                <w:noProof/>
                <w:webHidden/>
                <w:color w:val="0070C0"/>
              </w:rPr>
            </w:r>
            <w:r w:rsidR="00F3095E" w:rsidRPr="00EB758C">
              <w:rPr>
                <w:rFonts w:ascii="Malgun Gothic Semilight" w:eastAsia="Malgun Gothic Semilight" w:hAnsi="Malgun Gothic Semilight" w:cs="Malgun Gothic Semilight"/>
                <w:noProof/>
                <w:webHidden/>
                <w:color w:val="0070C0"/>
              </w:rPr>
              <w:fldChar w:fldCharType="separate"/>
            </w:r>
            <w:r w:rsidR="00FA3CEB">
              <w:rPr>
                <w:rFonts w:ascii="Malgun Gothic Semilight" w:eastAsia="Malgun Gothic Semilight" w:hAnsi="Malgun Gothic Semilight" w:cs="Malgun Gothic Semilight"/>
                <w:noProof/>
                <w:webHidden/>
                <w:color w:val="0070C0"/>
              </w:rPr>
              <w:t>6</w:t>
            </w:r>
            <w:r w:rsidR="00F3095E" w:rsidRPr="00EB758C">
              <w:rPr>
                <w:rFonts w:ascii="Malgun Gothic Semilight" w:eastAsia="Malgun Gothic Semilight" w:hAnsi="Malgun Gothic Semilight" w:cs="Malgun Gothic Semilight"/>
                <w:noProof/>
                <w:webHidden/>
                <w:color w:val="0070C0"/>
              </w:rPr>
              <w:fldChar w:fldCharType="end"/>
            </w:r>
          </w:hyperlink>
        </w:p>
        <w:p w14:paraId="7A3A29FE" w14:textId="0725C33E" w:rsidR="00EB758C" w:rsidRPr="00EB758C" w:rsidRDefault="00000000" w:rsidP="00EB758C">
          <w:pPr>
            <w:pStyle w:val="Sommario3"/>
          </w:pPr>
          <w:hyperlink w:anchor="_Toc56515935" w:history="1">
            <w:r w:rsidR="00EB758C" w:rsidRPr="00EB758C">
              <w:rPr>
                <w:rStyle w:val="Collegamentoipertestuale"/>
                <w:rFonts w:cs="Malgun Gothic Semilight"/>
                <w:color w:val="0070C0"/>
              </w:rPr>
              <w:t>SCHEDA - Le nuove armi della Grande Guerra</w:t>
            </w:r>
            <w:r w:rsidR="00EB758C" w:rsidRPr="00EB758C">
              <w:rPr>
                <w:webHidden/>
              </w:rPr>
              <w:tab/>
            </w:r>
            <w:r w:rsidR="00F3095E" w:rsidRPr="00EB758C">
              <w:rPr>
                <w:webHidden/>
              </w:rPr>
              <w:fldChar w:fldCharType="begin"/>
            </w:r>
            <w:r w:rsidR="00EB758C" w:rsidRPr="00EB758C">
              <w:rPr>
                <w:webHidden/>
              </w:rPr>
              <w:instrText xml:space="preserve"> PAGEREF _Toc56515935 \h </w:instrText>
            </w:r>
            <w:r w:rsidR="00F3095E" w:rsidRPr="00EB758C">
              <w:rPr>
                <w:webHidden/>
              </w:rPr>
            </w:r>
            <w:r w:rsidR="00F3095E" w:rsidRPr="00EB758C">
              <w:rPr>
                <w:webHidden/>
              </w:rPr>
              <w:fldChar w:fldCharType="separate"/>
            </w:r>
            <w:r w:rsidR="00FA3CEB">
              <w:rPr>
                <w:webHidden/>
              </w:rPr>
              <w:t>10</w:t>
            </w:r>
            <w:r w:rsidR="00F3095E" w:rsidRPr="00EB758C">
              <w:rPr>
                <w:webHidden/>
              </w:rPr>
              <w:fldChar w:fldCharType="end"/>
            </w:r>
          </w:hyperlink>
        </w:p>
        <w:p w14:paraId="2469E5AB" w14:textId="32D0B65A" w:rsidR="00EB758C" w:rsidRPr="00EB758C" w:rsidRDefault="00000000">
          <w:pPr>
            <w:pStyle w:val="Sommario1"/>
            <w:tabs>
              <w:tab w:val="right" w:leader="dot" w:pos="9962"/>
            </w:tabs>
            <w:rPr>
              <w:rFonts w:ascii="Malgun Gothic Semilight" w:eastAsia="Malgun Gothic Semilight" w:hAnsi="Malgun Gothic Semilight" w:cs="Malgun Gothic Semilight"/>
              <w:noProof/>
              <w:color w:val="0070C0"/>
              <w:sz w:val="22"/>
              <w:szCs w:val="22"/>
            </w:rPr>
          </w:pPr>
          <w:hyperlink w:anchor="_Toc56515947" w:history="1">
            <w:r w:rsidR="00EB758C" w:rsidRPr="00EB758C">
              <w:rPr>
                <w:rStyle w:val="Collegamentoipertestuale"/>
                <w:rFonts w:ascii="Malgun Gothic Semilight" w:eastAsia="Malgun Gothic Semilight" w:hAnsi="Malgun Gothic Semilight" w:cs="Malgun Gothic Semilight"/>
                <w:noProof/>
                <w:color w:val="0070C0"/>
              </w:rPr>
              <w:t xml:space="preserve">3/ </w:t>
            </w:r>
            <w:r w:rsidR="00CF6CEE">
              <w:rPr>
                <w:rStyle w:val="Collegamentoipertestuale"/>
                <w:rFonts w:ascii="Malgun Gothic Semilight" w:eastAsia="Malgun Gothic Semilight" w:hAnsi="Malgun Gothic Semilight" w:cs="Malgun Gothic Semilight"/>
                <w:noProof/>
                <w:color w:val="0070C0"/>
              </w:rPr>
              <w:t>Il s</w:t>
            </w:r>
            <w:r w:rsidR="00EB758C" w:rsidRPr="00EB758C">
              <w:rPr>
                <w:rStyle w:val="Collegamentoipertestuale"/>
                <w:rFonts w:ascii="Malgun Gothic Semilight" w:eastAsia="Malgun Gothic Semilight" w:hAnsi="Malgun Gothic Semilight" w:cs="Malgun Gothic Semilight"/>
                <w:noProof/>
                <w:color w:val="0070C0"/>
              </w:rPr>
              <w:t>econdo anno</w:t>
            </w:r>
            <w:r w:rsidR="00CF6CEE">
              <w:rPr>
                <w:rStyle w:val="Collegamentoipertestuale"/>
                <w:rFonts w:ascii="Malgun Gothic Semilight" w:eastAsia="Malgun Gothic Semilight" w:hAnsi="Malgun Gothic Semilight" w:cs="Malgun Gothic Semilight"/>
                <w:noProof/>
                <w:color w:val="0070C0"/>
              </w:rPr>
              <w:t xml:space="preserve"> di guerra</w:t>
            </w:r>
            <w:r w:rsidR="00EB758C" w:rsidRPr="00EB758C">
              <w:rPr>
                <w:rStyle w:val="Collegamentoipertestuale"/>
                <w:rFonts w:ascii="Malgun Gothic Semilight" w:eastAsia="Malgun Gothic Semilight" w:hAnsi="Malgun Gothic Semilight" w:cs="Malgun Gothic Semilight"/>
                <w:noProof/>
                <w:color w:val="0070C0"/>
              </w:rPr>
              <w:t xml:space="preserve">, </w:t>
            </w:r>
            <w:r w:rsidR="00CF6CEE">
              <w:rPr>
                <w:rStyle w:val="Collegamentoipertestuale"/>
                <w:rFonts w:ascii="Malgun Gothic Semilight" w:eastAsia="Malgun Gothic Semilight" w:hAnsi="Malgun Gothic Semilight" w:cs="Malgun Gothic Semilight"/>
                <w:noProof/>
                <w:color w:val="0070C0"/>
              </w:rPr>
              <w:t xml:space="preserve">il </w:t>
            </w:r>
            <w:r w:rsidR="00EB758C" w:rsidRPr="00EB758C">
              <w:rPr>
                <w:rStyle w:val="Collegamentoipertestuale"/>
                <w:rFonts w:ascii="Malgun Gothic Semilight" w:eastAsia="Malgun Gothic Semilight" w:hAnsi="Malgun Gothic Semilight" w:cs="Malgun Gothic Semilight"/>
                <w:noProof/>
                <w:color w:val="0070C0"/>
              </w:rPr>
              <w:t>1915: un anno complessivamente favorevole agli imperi centrali. L’intervento italiano è l’unico punto a favore dell’Intesa</w:t>
            </w:r>
            <w:r w:rsidR="00EB758C" w:rsidRPr="00EB758C">
              <w:rPr>
                <w:rFonts w:ascii="Malgun Gothic Semilight" w:eastAsia="Malgun Gothic Semilight" w:hAnsi="Malgun Gothic Semilight" w:cs="Malgun Gothic Semilight"/>
                <w:noProof/>
                <w:webHidden/>
                <w:color w:val="0070C0"/>
              </w:rPr>
              <w:tab/>
            </w:r>
            <w:r w:rsidR="00F3095E" w:rsidRPr="00EB758C">
              <w:rPr>
                <w:rFonts w:ascii="Malgun Gothic Semilight" w:eastAsia="Malgun Gothic Semilight" w:hAnsi="Malgun Gothic Semilight" w:cs="Malgun Gothic Semilight"/>
                <w:noProof/>
                <w:webHidden/>
                <w:color w:val="0070C0"/>
              </w:rPr>
              <w:fldChar w:fldCharType="begin"/>
            </w:r>
            <w:r w:rsidR="00EB758C" w:rsidRPr="00EB758C">
              <w:rPr>
                <w:rFonts w:ascii="Malgun Gothic Semilight" w:eastAsia="Malgun Gothic Semilight" w:hAnsi="Malgun Gothic Semilight" w:cs="Malgun Gothic Semilight"/>
                <w:noProof/>
                <w:webHidden/>
                <w:color w:val="0070C0"/>
              </w:rPr>
              <w:instrText xml:space="preserve"> PAGEREF _Toc56515947 \h </w:instrText>
            </w:r>
            <w:r w:rsidR="00F3095E" w:rsidRPr="00EB758C">
              <w:rPr>
                <w:rFonts w:ascii="Malgun Gothic Semilight" w:eastAsia="Malgun Gothic Semilight" w:hAnsi="Malgun Gothic Semilight" w:cs="Malgun Gothic Semilight"/>
                <w:noProof/>
                <w:webHidden/>
                <w:color w:val="0070C0"/>
              </w:rPr>
            </w:r>
            <w:r w:rsidR="00F3095E" w:rsidRPr="00EB758C">
              <w:rPr>
                <w:rFonts w:ascii="Malgun Gothic Semilight" w:eastAsia="Malgun Gothic Semilight" w:hAnsi="Malgun Gothic Semilight" w:cs="Malgun Gothic Semilight"/>
                <w:noProof/>
                <w:webHidden/>
                <w:color w:val="0070C0"/>
              </w:rPr>
              <w:fldChar w:fldCharType="separate"/>
            </w:r>
            <w:r w:rsidR="00FA3CEB">
              <w:rPr>
                <w:rFonts w:ascii="Malgun Gothic Semilight" w:eastAsia="Malgun Gothic Semilight" w:hAnsi="Malgun Gothic Semilight" w:cs="Malgun Gothic Semilight"/>
                <w:noProof/>
                <w:webHidden/>
                <w:color w:val="0070C0"/>
              </w:rPr>
              <w:t>12</w:t>
            </w:r>
            <w:r w:rsidR="00F3095E" w:rsidRPr="00EB758C">
              <w:rPr>
                <w:rFonts w:ascii="Malgun Gothic Semilight" w:eastAsia="Malgun Gothic Semilight" w:hAnsi="Malgun Gothic Semilight" w:cs="Malgun Gothic Semilight"/>
                <w:noProof/>
                <w:webHidden/>
                <w:color w:val="0070C0"/>
              </w:rPr>
              <w:fldChar w:fldCharType="end"/>
            </w:r>
          </w:hyperlink>
        </w:p>
        <w:p w14:paraId="0D9C9649" w14:textId="1F9D0102" w:rsidR="00EB758C" w:rsidRPr="00EB758C" w:rsidRDefault="00000000">
          <w:pPr>
            <w:pStyle w:val="Sommario1"/>
            <w:tabs>
              <w:tab w:val="right" w:leader="dot" w:pos="9962"/>
            </w:tabs>
            <w:rPr>
              <w:rFonts w:ascii="Malgun Gothic Semilight" w:eastAsia="Malgun Gothic Semilight" w:hAnsi="Malgun Gothic Semilight" w:cs="Malgun Gothic Semilight"/>
              <w:noProof/>
              <w:color w:val="0070C0"/>
              <w:sz w:val="22"/>
              <w:szCs w:val="22"/>
            </w:rPr>
          </w:pPr>
          <w:hyperlink w:anchor="_Toc56515948" w:history="1">
            <w:r w:rsidR="00EB758C" w:rsidRPr="00EB758C">
              <w:rPr>
                <w:rStyle w:val="Collegamentoipertestuale"/>
                <w:rFonts w:ascii="Malgun Gothic Semilight" w:eastAsia="Malgun Gothic Semilight" w:hAnsi="Malgun Gothic Semilight" w:cs="Malgun Gothic Semilight"/>
                <w:noProof/>
                <w:color w:val="0070C0"/>
              </w:rPr>
              <w:t xml:space="preserve">4/ </w:t>
            </w:r>
            <w:r w:rsidR="00CF6CEE">
              <w:rPr>
                <w:rStyle w:val="Collegamentoipertestuale"/>
                <w:rFonts w:ascii="Malgun Gothic Semilight" w:eastAsia="Malgun Gothic Semilight" w:hAnsi="Malgun Gothic Semilight" w:cs="Malgun Gothic Semilight"/>
                <w:noProof/>
                <w:color w:val="0070C0"/>
              </w:rPr>
              <w:t>Il t</w:t>
            </w:r>
            <w:r w:rsidR="00EB758C" w:rsidRPr="00EB758C">
              <w:rPr>
                <w:rStyle w:val="Collegamentoipertestuale"/>
                <w:rFonts w:ascii="Malgun Gothic Semilight" w:eastAsia="Malgun Gothic Semilight" w:hAnsi="Malgun Gothic Semilight" w:cs="Malgun Gothic Semilight"/>
                <w:noProof/>
                <w:color w:val="0070C0"/>
              </w:rPr>
              <w:t xml:space="preserve">erzo anno di guerra, </w:t>
            </w:r>
            <w:r w:rsidR="00CF6CEE">
              <w:rPr>
                <w:rStyle w:val="Collegamentoipertestuale"/>
                <w:rFonts w:ascii="Malgun Gothic Semilight" w:eastAsia="Malgun Gothic Semilight" w:hAnsi="Malgun Gothic Semilight" w:cs="Malgun Gothic Semilight"/>
                <w:noProof/>
                <w:color w:val="0070C0"/>
              </w:rPr>
              <w:t xml:space="preserve">il </w:t>
            </w:r>
            <w:r w:rsidR="00EB758C" w:rsidRPr="00EB758C">
              <w:rPr>
                <w:rStyle w:val="Collegamentoipertestuale"/>
                <w:rFonts w:ascii="Malgun Gothic Semilight" w:eastAsia="Malgun Gothic Semilight" w:hAnsi="Malgun Gothic Semilight" w:cs="Malgun Gothic Semilight"/>
                <w:noProof/>
                <w:color w:val="0070C0"/>
              </w:rPr>
              <w:t xml:space="preserve">1916: Verdun, la </w:t>
            </w:r>
            <w:r w:rsidR="00EB758C" w:rsidRPr="00D5547A">
              <w:rPr>
                <w:rStyle w:val="Collegamentoipertestuale"/>
                <w:rFonts w:ascii="Malgun Gothic Semilight" w:eastAsia="Malgun Gothic Semilight" w:hAnsi="Malgun Gothic Semilight" w:cs="Malgun Gothic Semilight"/>
                <w:i/>
                <w:noProof/>
                <w:color w:val="0070C0"/>
              </w:rPr>
              <w:t>Strafe-Expedition</w:t>
            </w:r>
            <w:r w:rsidR="00EB758C" w:rsidRPr="00EB758C">
              <w:rPr>
                <w:rStyle w:val="Collegamentoipertestuale"/>
                <w:rFonts w:ascii="Malgun Gothic Semilight" w:eastAsia="Malgun Gothic Semilight" w:hAnsi="Malgun Gothic Semilight" w:cs="Malgun Gothic Semilight"/>
                <w:noProof/>
                <w:color w:val="0070C0"/>
              </w:rPr>
              <w:t xml:space="preserve"> e l’inizio della grande stanchezza</w:t>
            </w:r>
            <w:r w:rsidR="00EB758C" w:rsidRPr="00EB758C">
              <w:rPr>
                <w:rFonts w:ascii="Malgun Gothic Semilight" w:eastAsia="Malgun Gothic Semilight" w:hAnsi="Malgun Gothic Semilight" w:cs="Malgun Gothic Semilight"/>
                <w:noProof/>
                <w:webHidden/>
                <w:color w:val="0070C0"/>
              </w:rPr>
              <w:tab/>
            </w:r>
            <w:r w:rsidR="00F3095E" w:rsidRPr="00EB758C">
              <w:rPr>
                <w:rFonts w:ascii="Malgun Gothic Semilight" w:eastAsia="Malgun Gothic Semilight" w:hAnsi="Malgun Gothic Semilight" w:cs="Malgun Gothic Semilight"/>
                <w:noProof/>
                <w:webHidden/>
                <w:color w:val="0070C0"/>
              </w:rPr>
              <w:fldChar w:fldCharType="begin"/>
            </w:r>
            <w:r w:rsidR="00EB758C" w:rsidRPr="00EB758C">
              <w:rPr>
                <w:rFonts w:ascii="Malgun Gothic Semilight" w:eastAsia="Malgun Gothic Semilight" w:hAnsi="Malgun Gothic Semilight" w:cs="Malgun Gothic Semilight"/>
                <w:noProof/>
                <w:webHidden/>
                <w:color w:val="0070C0"/>
              </w:rPr>
              <w:instrText xml:space="preserve"> PAGEREF _Toc56515948 \h </w:instrText>
            </w:r>
            <w:r w:rsidR="00F3095E" w:rsidRPr="00EB758C">
              <w:rPr>
                <w:rFonts w:ascii="Malgun Gothic Semilight" w:eastAsia="Malgun Gothic Semilight" w:hAnsi="Malgun Gothic Semilight" w:cs="Malgun Gothic Semilight"/>
                <w:noProof/>
                <w:webHidden/>
                <w:color w:val="0070C0"/>
              </w:rPr>
            </w:r>
            <w:r w:rsidR="00F3095E" w:rsidRPr="00EB758C">
              <w:rPr>
                <w:rFonts w:ascii="Malgun Gothic Semilight" w:eastAsia="Malgun Gothic Semilight" w:hAnsi="Malgun Gothic Semilight" w:cs="Malgun Gothic Semilight"/>
                <w:noProof/>
                <w:webHidden/>
                <w:color w:val="0070C0"/>
              </w:rPr>
              <w:fldChar w:fldCharType="separate"/>
            </w:r>
            <w:r w:rsidR="00FA3CEB">
              <w:rPr>
                <w:rFonts w:ascii="Malgun Gothic Semilight" w:eastAsia="Malgun Gothic Semilight" w:hAnsi="Malgun Gothic Semilight" w:cs="Malgun Gothic Semilight"/>
                <w:noProof/>
                <w:webHidden/>
                <w:color w:val="0070C0"/>
              </w:rPr>
              <w:t>15</w:t>
            </w:r>
            <w:r w:rsidR="00F3095E" w:rsidRPr="00EB758C">
              <w:rPr>
                <w:rFonts w:ascii="Malgun Gothic Semilight" w:eastAsia="Malgun Gothic Semilight" w:hAnsi="Malgun Gothic Semilight" w:cs="Malgun Gothic Semilight"/>
                <w:noProof/>
                <w:webHidden/>
                <w:color w:val="0070C0"/>
              </w:rPr>
              <w:fldChar w:fldCharType="end"/>
            </w:r>
          </w:hyperlink>
        </w:p>
        <w:p w14:paraId="4B3E14BC" w14:textId="5ADB6284" w:rsidR="00EB758C" w:rsidRPr="00EB758C" w:rsidRDefault="00000000">
          <w:pPr>
            <w:pStyle w:val="Sommario1"/>
            <w:tabs>
              <w:tab w:val="right" w:leader="dot" w:pos="9962"/>
            </w:tabs>
            <w:rPr>
              <w:rFonts w:ascii="Malgun Gothic Semilight" w:eastAsia="Malgun Gothic Semilight" w:hAnsi="Malgun Gothic Semilight" w:cs="Malgun Gothic Semilight"/>
              <w:noProof/>
              <w:color w:val="0070C0"/>
              <w:sz w:val="22"/>
              <w:szCs w:val="22"/>
            </w:rPr>
          </w:pPr>
          <w:hyperlink w:anchor="_Toc56515949" w:history="1">
            <w:r w:rsidR="00EB758C" w:rsidRPr="00EB758C">
              <w:rPr>
                <w:rStyle w:val="Collegamentoipertestuale"/>
                <w:rFonts w:ascii="Malgun Gothic Semilight" w:eastAsia="Malgun Gothic Semilight" w:hAnsi="Malgun Gothic Semilight" w:cs="Malgun Gothic Semilight"/>
                <w:noProof/>
                <w:color w:val="0070C0"/>
              </w:rPr>
              <w:t xml:space="preserve">5/ </w:t>
            </w:r>
            <w:r w:rsidR="00CF6CEE">
              <w:rPr>
                <w:rStyle w:val="Collegamentoipertestuale"/>
                <w:rFonts w:ascii="Malgun Gothic Semilight" w:eastAsia="Malgun Gothic Semilight" w:hAnsi="Malgun Gothic Semilight" w:cs="Malgun Gothic Semilight"/>
                <w:noProof/>
                <w:color w:val="0070C0"/>
              </w:rPr>
              <w:t>Il q</w:t>
            </w:r>
            <w:r w:rsidR="00EB758C" w:rsidRPr="00EB758C">
              <w:rPr>
                <w:rStyle w:val="Collegamentoipertestuale"/>
                <w:rFonts w:ascii="Malgun Gothic Semilight" w:eastAsia="Malgun Gothic Semilight" w:hAnsi="Malgun Gothic Semilight" w:cs="Malgun Gothic Semilight"/>
                <w:noProof/>
                <w:color w:val="0070C0"/>
              </w:rPr>
              <w:t xml:space="preserve">uarto anno di guerra, </w:t>
            </w:r>
            <w:r w:rsidR="00CF6CEE">
              <w:rPr>
                <w:rStyle w:val="Collegamentoipertestuale"/>
                <w:rFonts w:ascii="Malgun Gothic Semilight" w:eastAsia="Malgun Gothic Semilight" w:hAnsi="Malgun Gothic Semilight" w:cs="Malgun Gothic Semilight"/>
                <w:noProof/>
                <w:color w:val="0070C0"/>
              </w:rPr>
              <w:t xml:space="preserve">il </w:t>
            </w:r>
            <w:r w:rsidR="00EB758C" w:rsidRPr="00EB758C">
              <w:rPr>
                <w:rStyle w:val="Collegamentoipertestuale"/>
                <w:rFonts w:ascii="Malgun Gothic Semilight" w:eastAsia="Malgun Gothic Semilight" w:hAnsi="Malgun Gothic Semilight" w:cs="Malgun Gothic Semilight"/>
                <w:noProof/>
                <w:color w:val="0070C0"/>
              </w:rPr>
              <w:t xml:space="preserve">1917: la grande stanchezza; </w:t>
            </w:r>
            <w:r w:rsidR="00D5547A">
              <w:rPr>
                <w:rStyle w:val="Collegamentoipertestuale"/>
                <w:rFonts w:ascii="Malgun Gothic Semilight" w:eastAsia="Malgun Gothic Semilight" w:hAnsi="Malgun Gothic Semilight" w:cs="Malgun Gothic Semilight"/>
                <w:noProof/>
                <w:color w:val="0070C0"/>
              </w:rPr>
              <w:t xml:space="preserve">la </w:t>
            </w:r>
            <w:r w:rsidR="00313EFD">
              <w:rPr>
                <w:rStyle w:val="Collegamentoipertestuale"/>
                <w:rFonts w:ascii="Malgun Gothic Semilight" w:eastAsia="Malgun Gothic Semilight" w:hAnsi="Malgun Gothic Semilight" w:cs="Malgun Gothic Semilight"/>
                <w:noProof/>
                <w:color w:val="0070C0"/>
              </w:rPr>
              <w:t xml:space="preserve">crisi della </w:t>
            </w:r>
            <w:r w:rsidR="00EB758C" w:rsidRPr="00EB758C">
              <w:rPr>
                <w:rStyle w:val="Collegamentoipertestuale"/>
                <w:rFonts w:ascii="Malgun Gothic Semilight" w:eastAsia="Malgun Gothic Semilight" w:hAnsi="Malgun Gothic Semilight" w:cs="Malgun Gothic Semilight"/>
                <w:noProof/>
                <w:color w:val="0070C0"/>
              </w:rPr>
              <w:t xml:space="preserve">Russia </w:t>
            </w:r>
            <w:r w:rsidR="00313EFD">
              <w:rPr>
                <w:rStyle w:val="Collegamentoipertestuale"/>
                <w:rFonts w:ascii="Malgun Gothic Semilight" w:eastAsia="Malgun Gothic Semilight" w:hAnsi="Malgun Gothic Semilight" w:cs="Malgun Gothic Semilight"/>
                <w:noProof/>
                <w:color w:val="0070C0"/>
              </w:rPr>
              <w:t xml:space="preserve">e l’intervento degli </w:t>
            </w:r>
            <w:r w:rsidR="00EB758C" w:rsidRPr="00EB758C">
              <w:rPr>
                <w:rStyle w:val="Collegamentoipertestuale"/>
                <w:rFonts w:ascii="Malgun Gothic Semilight" w:eastAsia="Malgun Gothic Semilight" w:hAnsi="Malgun Gothic Semilight" w:cs="Malgun Gothic Semilight"/>
                <w:noProof/>
                <w:color w:val="0070C0"/>
              </w:rPr>
              <w:t>USA</w:t>
            </w:r>
            <w:r w:rsidR="00EB758C" w:rsidRPr="00EB758C">
              <w:rPr>
                <w:rFonts w:ascii="Malgun Gothic Semilight" w:eastAsia="Malgun Gothic Semilight" w:hAnsi="Malgun Gothic Semilight" w:cs="Malgun Gothic Semilight"/>
                <w:noProof/>
                <w:webHidden/>
                <w:color w:val="0070C0"/>
              </w:rPr>
              <w:tab/>
            </w:r>
            <w:r w:rsidR="00F3095E" w:rsidRPr="00EB758C">
              <w:rPr>
                <w:rFonts w:ascii="Malgun Gothic Semilight" w:eastAsia="Malgun Gothic Semilight" w:hAnsi="Malgun Gothic Semilight" w:cs="Malgun Gothic Semilight"/>
                <w:noProof/>
                <w:webHidden/>
                <w:color w:val="0070C0"/>
              </w:rPr>
              <w:fldChar w:fldCharType="begin"/>
            </w:r>
            <w:r w:rsidR="00EB758C" w:rsidRPr="00EB758C">
              <w:rPr>
                <w:rFonts w:ascii="Malgun Gothic Semilight" w:eastAsia="Malgun Gothic Semilight" w:hAnsi="Malgun Gothic Semilight" w:cs="Malgun Gothic Semilight"/>
                <w:noProof/>
                <w:webHidden/>
                <w:color w:val="0070C0"/>
              </w:rPr>
              <w:instrText xml:space="preserve"> PAGEREF _Toc56515949 \h </w:instrText>
            </w:r>
            <w:r w:rsidR="00F3095E" w:rsidRPr="00EB758C">
              <w:rPr>
                <w:rFonts w:ascii="Malgun Gothic Semilight" w:eastAsia="Malgun Gothic Semilight" w:hAnsi="Malgun Gothic Semilight" w:cs="Malgun Gothic Semilight"/>
                <w:noProof/>
                <w:webHidden/>
                <w:color w:val="0070C0"/>
              </w:rPr>
            </w:r>
            <w:r w:rsidR="00F3095E" w:rsidRPr="00EB758C">
              <w:rPr>
                <w:rFonts w:ascii="Malgun Gothic Semilight" w:eastAsia="Malgun Gothic Semilight" w:hAnsi="Malgun Gothic Semilight" w:cs="Malgun Gothic Semilight"/>
                <w:noProof/>
                <w:webHidden/>
                <w:color w:val="0070C0"/>
              </w:rPr>
              <w:fldChar w:fldCharType="separate"/>
            </w:r>
            <w:r w:rsidR="00FA3CEB">
              <w:rPr>
                <w:rFonts w:ascii="Malgun Gothic Semilight" w:eastAsia="Malgun Gothic Semilight" w:hAnsi="Malgun Gothic Semilight" w:cs="Malgun Gothic Semilight"/>
                <w:noProof/>
                <w:webHidden/>
                <w:color w:val="0070C0"/>
              </w:rPr>
              <w:t>16</w:t>
            </w:r>
            <w:r w:rsidR="00F3095E" w:rsidRPr="00EB758C">
              <w:rPr>
                <w:rFonts w:ascii="Malgun Gothic Semilight" w:eastAsia="Malgun Gothic Semilight" w:hAnsi="Malgun Gothic Semilight" w:cs="Malgun Gothic Semilight"/>
                <w:noProof/>
                <w:webHidden/>
                <w:color w:val="0070C0"/>
              </w:rPr>
              <w:fldChar w:fldCharType="end"/>
            </w:r>
          </w:hyperlink>
        </w:p>
        <w:p w14:paraId="27AE3C33" w14:textId="38D09491" w:rsidR="00EB758C" w:rsidRPr="00EB758C" w:rsidRDefault="00000000">
          <w:pPr>
            <w:pStyle w:val="Sommario1"/>
            <w:tabs>
              <w:tab w:val="right" w:leader="dot" w:pos="9962"/>
            </w:tabs>
            <w:rPr>
              <w:rFonts w:ascii="Malgun Gothic Semilight" w:eastAsia="Malgun Gothic Semilight" w:hAnsi="Malgun Gothic Semilight" w:cs="Malgun Gothic Semilight"/>
              <w:noProof/>
              <w:color w:val="0070C0"/>
              <w:sz w:val="22"/>
              <w:szCs w:val="22"/>
            </w:rPr>
          </w:pPr>
          <w:hyperlink w:anchor="_Toc56515950" w:history="1">
            <w:r w:rsidR="00EB758C" w:rsidRPr="00EB758C">
              <w:rPr>
                <w:rStyle w:val="Collegamentoipertestuale"/>
                <w:rFonts w:ascii="Malgun Gothic Semilight" w:eastAsia="Malgun Gothic Semilight" w:hAnsi="Malgun Gothic Semilight" w:cs="Malgun Gothic Semilight"/>
                <w:noProof/>
                <w:color w:val="0070C0"/>
              </w:rPr>
              <w:t xml:space="preserve">6/ </w:t>
            </w:r>
            <w:r w:rsidR="00CF6CEE">
              <w:rPr>
                <w:rStyle w:val="Collegamentoipertestuale"/>
                <w:rFonts w:ascii="Malgun Gothic Semilight" w:eastAsia="Malgun Gothic Semilight" w:hAnsi="Malgun Gothic Semilight" w:cs="Malgun Gothic Semilight"/>
                <w:noProof/>
                <w:color w:val="0070C0"/>
              </w:rPr>
              <w:t>Il q</w:t>
            </w:r>
            <w:r w:rsidR="00EB758C" w:rsidRPr="00EB758C">
              <w:rPr>
                <w:rStyle w:val="Collegamentoipertestuale"/>
                <w:rFonts w:ascii="Malgun Gothic Semilight" w:eastAsia="Malgun Gothic Semilight" w:hAnsi="Malgun Gothic Semilight" w:cs="Malgun Gothic Semilight"/>
                <w:noProof/>
                <w:color w:val="0070C0"/>
              </w:rPr>
              <w:t xml:space="preserve">uinto anno di guerra </w:t>
            </w:r>
            <w:r w:rsidR="00CF6CEE">
              <w:rPr>
                <w:rStyle w:val="Collegamentoipertestuale"/>
                <w:rFonts w:ascii="Malgun Gothic Semilight" w:eastAsia="Malgun Gothic Semilight" w:hAnsi="Malgun Gothic Semilight" w:cs="Malgun Gothic Semilight"/>
                <w:noProof/>
                <w:color w:val="0070C0"/>
              </w:rPr>
              <w:t xml:space="preserve">il </w:t>
            </w:r>
            <w:r w:rsidR="00EB758C" w:rsidRPr="00EB758C">
              <w:rPr>
                <w:rStyle w:val="Collegamentoipertestuale"/>
                <w:rFonts w:ascii="Malgun Gothic Semilight" w:eastAsia="Malgun Gothic Semilight" w:hAnsi="Malgun Gothic Semilight" w:cs="Malgun Gothic Semilight"/>
                <w:noProof/>
                <w:color w:val="0070C0"/>
              </w:rPr>
              <w:t>1918: la conclusione del conflitto</w:t>
            </w:r>
            <w:r w:rsidR="00EB758C" w:rsidRPr="00EB758C">
              <w:rPr>
                <w:rFonts w:ascii="Malgun Gothic Semilight" w:eastAsia="Malgun Gothic Semilight" w:hAnsi="Malgun Gothic Semilight" w:cs="Malgun Gothic Semilight"/>
                <w:noProof/>
                <w:webHidden/>
                <w:color w:val="0070C0"/>
              </w:rPr>
              <w:tab/>
            </w:r>
            <w:r w:rsidR="00F3095E" w:rsidRPr="00EB758C">
              <w:rPr>
                <w:rFonts w:ascii="Malgun Gothic Semilight" w:eastAsia="Malgun Gothic Semilight" w:hAnsi="Malgun Gothic Semilight" w:cs="Malgun Gothic Semilight"/>
                <w:noProof/>
                <w:webHidden/>
                <w:color w:val="0070C0"/>
              </w:rPr>
              <w:fldChar w:fldCharType="begin"/>
            </w:r>
            <w:r w:rsidR="00EB758C" w:rsidRPr="00EB758C">
              <w:rPr>
                <w:rFonts w:ascii="Malgun Gothic Semilight" w:eastAsia="Malgun Gothic Semilight" w:hAnsi="Malgun Gothic Semilight" w:cs="Malgun Gothic Semilight"/>
                <w:noProof/>
                <w:webHidden/>
                <w:color w:val="0070C0"/>
              </w:rPr>
              <w:instrText xml:space="preserve"> PAGEREF _Toc56515950 \h </w:instrText>
            </w:r>
            <w:r w:rsidR="00F3095E" w:rsidRPr="00EB758C">
              <w:rPr>
                <w:rFonts w:ascii="Malgun Gothic Semilight" w:eastAsia="Malgun Gothic Semilight" w:hAnsi="Malgun Gothic Semilight" w:cs="Malgun Gothic Semilight"/>
                <w:noProof/>
                <w:webHidden/>
                <w:color w:val="0070C0"/>
              </w:rPr>
            </w:r>
            <w:r w:rsidR="00F3095E" w:rsidRPr="00EB758C">
              <w:rPr>
                <w:rFonts w:ascii="Malgun Gothic Semilight" w:eastAsia="Malgun Gothic Semilight" w:hAnsi="Malgun Gothic Semilight" w:cs="Malgun Gothic Semilight"/>
                <w:noProof/>
                <w:webHidden/>
                <w:color w:val="0070C0"/>
              </w:rPr>
              <w:fldChar w:fldCharType="separate"/>
            </w:r>
            <w:r w:rsidR="00FA3CEB">
              <w:rPr>
                <w:rFonts w:ascii="Malgun Gothic Semilight" w:eastAsia="Malgun Gothic Semilight" w:hAnsi="Malgun Gothic Semilight" w:cs="Malgun Gothic Semilight"/>
                <w:noProof/>
                <w:webHidden/>
                <w:color w:val="0070C0"/>
              </w:rPr>
              <w:t>21</w:t>
            </w:r>
            <w:r w:rsidR="00F3095E" w:rsidRPr="00EB758C">
              <w:rPr>
                <w:rFonts w:ascii="Malgun Gothic Semilight" w:eastAsia="Malgun Gothic Semilight" w:hAnsi="Malgun Gothic Semilight" w:cs="Malgun Gothic Semilight"/>
                <w:noProof/>
                <w:webHidden/>
                <w:color w:val="0070C0"/>
              </w:rPr>
              <w:fldChar w:fldCharType="end"/>
            </w:r>
          </w:hyperlink>
        </w:p>
        <w:p w14:paraId="62484A71" w14:textId="1C4941CB" w:rsidR="00EB758C" w:rsidRPr="00EB758C" w:rsidRDefault="00000000">
          <w:pPr>
            <w:pStyle w:val="Sommario1"/>
            <w:tabs>
              <w:tab w:val="right" w:leader="dot" w:pos="9962"/>
            </w:tabs>
            <w:rPr>
              <w:rFonts w:ascii="Malgun Gothic Semilight" w:eastAsia="Malgun Gothic Semilight" w:hAnsi="Malgun Gothic Semilight" w:cs="Malgun Gothic Semilight"/>
              <w:noProof/>
              <w:color w:val="0070C0"/>
              <w:sz w:val="22"/>
              <w:szCs w:val="22"/>
            </w:rPr>
          </w:pPr>
          <w:hyperlink w:anchor="_Toc56515951" w:history="1">
            <w:r w:rsidR="00EB758C" w:rsidRPr="00EB758C">
              <w:rPr>
                <w:rStyle w:val="Collegamentoipertestuale"/>
                <w:rFonts w:ascii="Malgun Gothic Semilight" w:eastAsia="Malgun Gothic Semilight" w:hAnsi="Malgun Gothic Semilight" w:cs="Malgun Gothic Semilight"/>
                <w:noProof/>
                <w:color w:val="0070C0"/>
              </w:rPr>
              <w:t>7/ I trattati di pace</w:t>
            </w:r>
            <w:r w:rsidR="00EB758C" w:rsidRPr="00EB758C">
              <w:rPr>
                <w:rFonts w:ascii="Malgun Gothic Semilight" w:eastAsia="Malgun Gothic Semilight" w:hAnsi="Malgun Gothic Semilight" w:cs="Malgun Gothic Semilight"/>
                <w:noProof/>
                <w:webHidden/>
                <w:color w:val="0070C0"/>
              </w:rPr>
              <w:tab/>
            </w:r>
            <w:r w:rsidR="00F3095E" w:rsidRPr="00EB758C">
              <w:rPr>
                <w:rFonts w:ascii="Malgun Gothic Semilight" w:eastAsia="Malgun Gothic Semilight" w:hAnsi="Malgun Gothic Semilight" w:cs="Malgun Gothic Semilight"/>
                <w:noProof/>
                <w:webHidden/>
                <w:color w:val="0070C0"/>
              </w:rPr>
              <w:fldChar w:fldCharType="begin"/>
            </w:r>
            <w:r w:rsidR="00EB758C" w:rsidRPr="00EB758C">
              <w:rPr>
                <w:rFonts w:ascii="Malgun Gothic Semilight" w:eastAsia="Malgun Gothic Semilight" w:hAnsi="Malgun Gothic Semilight" w:cs="Malgun Gothic Semilight"/>
                <w:noProof/>
                <w:webHidden/>
                <w:color w:val="0070C0"/>
              </w:rPr>
              <w:instrText xml:space="preserve"> PAGEREF _Toc56515951 \h </w:instrText>
            </w:r>
            <w:r w:rsidR="00F3095E" w:rsidRPr="00EB758C">
              <w:rPr>
                <w:rFonts w:ascii="Malgun Gothic Semilight" w:eastAsia="Malgun Gothic Semilight" w:hAnsi="Malgun Gothic Semilight" w:cs="Malgun Gothic Semilight"/>
                <w:noProof/>
                <w:webHidden/>
                <w:color w:val="0070C0"/>
              </w:rPr>
            </w:r>
            <w:r w:rsidR="00F3095E" w:rsidRPr="00EB758C">
              <w:rPr>
                <w:rFonts w:ascii="Malgun Gothic Semilight" w:eastAsia="Malgun Gothic Semilight" w:hAnsi="Malgun Gothic Semilight" w:cs="Malgun Gothic Semilight"/>
                <w:noProof/>
                <w:webHidden/>
                <w:color w:val="0070C0"/>
              </w:rPr>
              <w:fldChar w:fldCharType="separate"/>
            </w:r>
            <w:r w:rsidR="00FA3CEB">
              <w:rPr>
                <w:rFonts w:ascii="Malgun Gothic Semilight" w:eastAsia="Malgun Gothic Semilight" w:hAnsi="Malgun Gothic Semilight" w:cs="Malgun Gothic Semilight"/>
                <w:noProof/>
                <w:webHidden/>
                <w:color w:val="0070C0"/>
              </w:rPr>
              <w:t>26</w:t>
            </w:r>
            <w:r w:rsidR="00F3095E" w:rsidRPr="00EB758C">
              <w:rPr>
                <w:rFonts w:ascii="Malgun Gothic Semilight" w:eastAsia="Malgun Gothic Semilight" w:hAnsi="Malgun Gothic Semilight" w:cs="Malgun Gothic Semilight"/>
                <w:noProof/>
                <w:webHidden/>
                <w:color w:val="0070C0"/>
              </w:rPr>
              <w:fldChar w:fldCharType="end"/>
            </w:r>
          </w:hyperlink>
        </w:p>
        <w:p w14:paraId="0A5CA9B2" w14:textId="2C3EECD6" w:rsidR="00EB758C" w:rsidRPr="00EB758C" w:rsidRDefault="00000000" w:rsidP="00EB758C">
          <w:pPr>
            <w:pStyle w:val="Sommario3"/>
          </w:pPr>
          <w:hyperlink w:anchor="_Toc56515952" w:history="1">
            <w:r w:rsidR="00EB758C" w:rsidRPr="00EB758C">
              <w:rPr>
                <w:rStyle w:val="Collegamentoipertestuale"/>
                <w:rFonts w:cs="Malgun Gothic Semilight"/>
                <w:color w:val="0070C0"/>
              </w:rPr>
              <w:t>SCHEDA - La rivincita di Hitler</w:t>
            </w:r>
            <w:r w:rsidR="00CF6CEE">
              <w:rPr>
                <w:rStyle w:val="Collegamentoipertestuale"/>
                <w:rFonts w:cs="Malgun Gothic Semilight"/>
                <w:color w:val="0070C0"/>
              </w:rPr>
              <w:t xml:space="preserve">. </w:t>
            </w:r>
            <w:r w:rsidR="00CF6CEE" w:rsidRPr="00CF6CEE">
              <w:rPr>
                <w:rStyle w:val="Collegamentoipertestuale"/>
                <w:rFonts w:cs="Malgun Gothic Semilight"/>
                <w:color w:val="0070C0"/>
              </w:rPr>
              <w:t>I due armistizi di Compiègne: 1918 e 1940</w:t>
            </w:r>
            <w:r w:rsidR="00EB758C" w:rsidRPr="00EB758C">
              <w:rPr>
                <w:webHidden/>
              </w:rPr>
              <w:tab/>
            </w:r>
            <w:r w:rsidR="00F3095E" w:rsidRPr="00EB758C">
              <w:rPr>
                <w:webHidden/>
              </w:rPr>
              <w:fldChar w:fldCharType="begin"/>
            </w:r>
            <w:r w:rsidR="00EB758C" w:rsidRPr="00EB758C">
              <w:rPr>
                <w:webHidden/>
              </w:rPr>
              <w:instrText xml:space="preserve"> PAGEREF _Toc56515952 \h </w:instrText>
            </w:r>
            <w:r w:rsidR="00F3095E" w:rsidRPr="00EB758C">
              <w:rPr>
                <w:webHidden/>
              </w:rPr>
            </w:r>
            <w:r w:rsidR="00F3095E" w:rsidRPr="00EB758C">
              <w:rPr>
                <w:webHidden/>
              </w:rPr>
              <w:fldChar w:fldCharType="separate"/>
            </w:r>
            <w:r w:rsidR="00FA3CEB">
              <w:rPr>
                <w:webHidden/>
              </w:rPr>
              <w:t>28</w:t>
            </w:r>
            <w:r w:rsidR="00F3095E" w:rsidRPr="00EB758C">
              <w:rPr>
                <w:webHidden/>
              </w:rPr>
              <w:fldChar w:fldCharType="end"/>
            </w:r>
          </w:hyperlink>
        </w:p>
        <w:p w14:paraId="1FE6C092" w14:textId="65D82BE7" w:rsidR="00EB758C" w:rsidRPr="00EB758C" w:rsidRDefault="00000000">
          <w:pPr>
            <w:pStyle w:val="Sommario1"/>
            <w:tabs>
              <w:tab w:val="right" w:leader="dot" w:pos="9962"/>
            </w:tabs>
            <w:rPr>
              <w:rFonts w:ascii="Malgun Gothic Semilight" w:eastAsia="Malgun Gothic Semilight" w:hAnsi="Malgun Gothic Semilight" w:cs="Malgun Gothic Semilight"/>
              <w:noProof/>
              <w:color w:val="0070C0"/>
              <w:sz w:val="22"/>
              <w:szCs w:val="22"/>
            </w:rPr>
          </w:pPr>
          <w:hyperlink w:anchor="_Toc56515954" w:history="1">
            <w:r w:rsidR="00EB758C" w:rsidRPr="00EB758C">
              <w:rPr>
                <w:rStyle w:val="Collegamentoipertestuale"/>
                <w:rFonts w:ascii="Malgun Gothic Semilight" w:eastAsia="Malgun Gothic Semilight" w:hAnsi="Malgun Gothic Semilight" w:cs="Malgun Gothic Semilight"/>
                <w:noProof/>
                <w:color w:val="0070C0"/>
              </w:rPr>
              <w:t>8/ La carta geografica dell’Europa registra importanti cambiamenti dopo la Prima guerra mondiale</w:t>
            </w:r>
            <w:r w:rsidR="00EB758C" w:rsidRPr="00EB758C">
              <w:rPr>
                <w:rFonts w:ascii="Malgun Gothic Semilight" w:eastAsia="Malgun Gothic Semilight" w:hAnsi="Malgun Gothic Semilight" w:cs="Malgun Gothic Semilight"/>
                <w:noProof/>
                <w:webHidden/>
                <w:color w:val="0070C0"/>
              </w:rPr>
              <w:tab/>
            </w:r>
            <w:r w:rsidR="00F3095E" w:rsidRPr="00EB758C">
              <w:rPr>
                <w:rFonts w:ascii="Malgun Gothic Semilight" w:eastAsia="Malgun Gothic Semilight" w:hAnsi="Malgun Gothic Semilight" w:cs="Malgun Gothic Semilight"/>
                <w:noProof/>
                <w:webHidden/>
                <w:color w:val="0070C0"/>
              </w:rPr>
              <w:fldChar w:fldCharType="begin"/>
            </w:r>
            <w:r w:rsidR="00EB758C" w:rsidRPr="00EB758C">
              <w:rPr>
                <w:rFonts w:ascii="Malgun Gothic Semilight" w:eastAsia="Malgun Gothic Semilight" w:hAnsi="Malgun Gothic Semilight" w:cs="Malgun Gothic Semilight"/>
                <w:noProof/>
                <w:webHidden/>
                <w:color w:val="0070C0"/>
              </w:rPr>
              <w:instrText xml:space="preserve"> PAGEREF _Toc56515954 \h </w:instrText>
            </w:r>
            <w:r w:rsidR="00F3095E" w:rsidRPr="00EB758C">
              <w:rPr>
                <w:rFonts w:ascii="Malgun Gothic Semilight" w:eastAsia="Malgun Gothic Semilight" w:hAnsi="Malgun Gothic Semilight" w:cs="Malgun Gothic Semilight"/>
                <w:noProof/>
                <w:webHidden/>
                <w:color w:val="0070C0"/>
              </w:rPr>
            </w:r>
            <w:r w:rsidR="00F3095E" w:rsidRPr="00EB758C">
              <w:rPr>
                <w:rFonts w:ascii="Malgun Gothic Semilight" w:eastAsia="Malgun Gothic Semilight" w:hAnsi="Malgun Gothic Semilight" w:cs="Malgun Gothic Semilight"/>
                <w:noProof/>
                <w:webHidden/>
                <w:color w:val="0070C0"/>
              </w:rPr>
              <w:fldChar w:fldCharType="separate"/>
            </w:r>
            <w:r w:rsidR="00FA3CEB">
              <w:rPr>
                <w:rFonts w:ascii="Malgun Gothic Semilight" w:eastAsia="Malgun Gothic Semilight" w:hAnsi="Malgun Gothic Semilight" w:cs="Malgun Gothic Semilight"/>
                <w:noProof/>
                <w:webHidden/>
                <w:color w:val="0070C0"/>
              </w:rPr>
              <w:t>30</w:t>
            </w:r>
            <w:r w:rsidR="00F3095E" w:rsidRPr="00EB758C">
              <w:rPr>
                <w:rFonts w:ascii="Malgun Gothic Semilight" w:eastAsia="Malgun Gothic Semilight" w:hAnsi="Malgun Gothic Semilight" w:cs="Malgun Gothic Semilight"/>
                <w:noProof/>
                <w:webHidden/>
                <w:color w:val="0070C0"/>
              </w:rPr>
              <w:fldChar w:fldCharType="end"/>
            </w:r>
          </w:hyperlink>
        </w:p>
        <w:p w14:paraId="72766FA3" w14:textId="2B00BCD9" w:rsidR="00EB758C" w:rsidRDefault="00000000">
          <w:pPr>
            <w:pStyle w:val="Sommario1"/>
            <w:tabs>
              <w:tab w:val="right" w:leader="dot" w:pos="9962"/>
            </w:tabs>
            <w:rPr>
              <w:rFonts w:asciiTheme="minorHAnsi" w:eastAsiaTheme="minorEastAsia" w:hAnsiTheme="minorHAnsi" w:cstheme="minorBidi"/>
              <w:noProof/>
              <w:sz w:val="22"/>
              <w:szCs w:val="22"/>
            </w:rPr>
          </w:pPr>
          <w:hyperlink w:anchor="_Toc56515955" w:history="1">
            <w:r w:rsidR="00EB758C" w:rsidRPr="00EB758C">
              <w:rPr>
                <w:rStyle w:val="Collegamentoipertestuale"/>
                <w:rFonts w:ascii="Malgun Gothic Semilight" w:eastAsia="Malgun Gothic Semilight" w:hAnsi="Malgun Gothic Semilight" w:cs="Malgun Gothic Semilight"/>
                <w:noProof/>
                <w:color w:val="0070C0"/>
              </w:rPr>
              <w:t>9/ La vittoria “mutilata” dell’Italia</w:t>
            </w:r>
            <w:r w:rsidR="00EB758C" w:rsidRPr="00EB758C">
              <w:rPr>
                <w:rFonts w:ascii="Malgun Gothic Semilight" w:eastAsia="Malgun Gothic Semilight" w:hAnsi="Malgun Gothic Semilight" w:cs="Malgun Gothic Semilight"/>
                <w:noProof/>
                <w:webHidden/>
                <w:color w:val="0070C0"/>
              </w:rPr>
              <w:tab/>
            </w:r>
            <w:r w:rsidR="00F3095E" w:rsidRPr="00EB758C">
              <w:rPr>
                <w:rFonts w:ascii="Malgun Gothic Semilight" w:eastAsia="Malgun Gothic Semilight" w:hAnsi="Malgun Gothic Semilight" w:cs="Malgun Gothic Semilight"/>
                <w:noProof/>
                <w:webHidden/>
                <w:color w:val="0070C0"/>
              </w:rPr>
              <w:fldChar w:fldCharType="begin"/>
            </w:r>
            <w:r w:rsidR="00EB758C" w:rsidRPr="00EB758C">
              <w:rPr>
                <w:rFonts w:ascii="Malgun Gothic Semilight" w:eastAsia="Malgun Gothic Semilight" w:hAnsi="Malgun Gothic Semilight" w:cs="Malgun Gothic Semilight"/>
                <w:noProof/>
                <w:webHidden/>
                <w:color w:val="0070C0"/>
              </w:rPr>
              <w:instrText xml:space="preserve"> PAGEREF _Toc56515955 \h </w:instrText>
            </w:r>
            <w:r w:rsidR="00F3095E" w:rsidRPr="00EB758C">
              <w:rPr>
                <w:rFonts w:ascii="Malgun Gothic Semilight" w:eastAsia="Malgun Gothic Semilight" w:hAnsi="Malgun Gothic Semilight" w:cs="Malgun Gothic Semilight"/>
                <w:noProof/>
                <w:webHidden/>
                <w:color w:val="0070C0"/>
              </w:rPr>
            </w:r>
            <w:r w:rsidR="00F3095E" w:rsidRPr="00EB758C">
              <w:rPr>
                <w:rFonts w:ascii="Malgun Gothic Semilight" w:eastAsia="Malgun Gothic Semilight" w:hAnsi="Malgun Gothic Semilight" w:cs="Malgun Gothic Semilight"/>
                <w:noProof/>
                <w:webHidden/>
                <w:color w:val="0070C0"/>
              </w:rPr>
              <w:fldChar w:fldCharType="separate"/>
            </w:r>
            <w:r w:rsidR="00FA3CEB">
              <w:rPr>
                <w:rFonts w:ascii="Malgun Gothic Semilight" w:eastAsia="Malgun Gothic Semilight" w:hAnsi="Malgun Gothic Semilight" w:cs="Malgun Gothic Semilight"/>
                <w:noProof/>
                <w:webHidden/>
                <w:color w:val="0070C0"/>
              </w:rPr>
              <w:t>32</w:t>
            </w:r>
            <w:r w:rsidR="00F3095E" w:rsidRPr="00EB758C">
              <w:rPr>
                <w:rFonts w:ascii="Malgun Gothic Semilight" w:eastAsia="Malgun Gothic Semilight" w:hAnsi="Malgun Gothic Semilight" w:cs="Malgun Gothic Semilight"/>
                <w:noProof/>
                <w:webHidden/>
                <w:color w:val="0070C0"/>
              </w:rPr>
              <w:fldChar w:fldCharType="end"/>
            </w:r>
          </w:hyperlink>
        </w:p>
        <w:p w14:paraId="44A5AECF" w14:textId="77777777" w:rsidR="00EB758C" w:rsidRDefault="00F3095E">
          <w:r>
            <w:fldChar w:fldCharType="end"/>
          </w:r>
        </w:p>
      </w:sdtContent>
    </w:sdt>
    <w:p w14:paraId="233018F0" w14:textId="77777777" w:rsidR="006870FF" w:rsidRDefault="006870FF" w:rsidP="00956D3E">
      <w:pPr>
        <w:jc w:val="both"/>
        <w:rPr>
          <w:rFonts w:ascii="Calibri" w:hAnsi="Calibri"/>
          <w:b/>
          <w:color w:val="0070C0"/>
          <w:sz w:val="24"/>
          <w:szCs w:val="24"/>
        </w:rPr>
      </w:pPr>
    </w:p>
    <w:p w14:paraId="07396B95" w14:textId="77777777" w:rsidR="00995F4C" w:rsidRDefault="00995F4C" w:rsidP="00956D3E">
      <w:pPr>
        <w:jc w:val="both"/>
        <w:rPr>
          <w:rFonts w:ascii="Calibri" w:hAnsi="Calibri"/>
          <w:b/>
          <w:color w:val="0070C0"/>
          <w:sz w:val="24"/>
          <w:szCs w:val="24"/>
        </w:rPr>
      </w:pPr>
    </w:p>
    <w:p w14:paraId="40E0F60A" w14:textId="77777777" w:rsidR="00995F4C" w:rsidRDefault="00995F4C" w:rsidP="00956D3E">
      <w:pPr>
        <w:jc w:val="both"/>
        <w:rPr>
          <w:rFonts w:ascii="Calibri" w:hAnsi="Calibri"/>
          <w:b/>
          <w:color w:val="0070C0"/>
          <w:sz w:val="24"/>
          <w:szCs w:val="24"/>
        </w:rPr>
      </w:pPr>
    </w:p>
    <w:p w14:paraId="114BBF58" w14:textId="77777777" w:rsidR="00995F4C" w:rsidRDefault="00995F4C" w:rsidP="00956D3E">
      <w:pPr>
        <w:jc w:val="both"/>
        <w:rPr>
          <w:rFonts w:ascii="Calibri" w:hAnsi="Calibri"/>
          <w:b/>
          <w:color w:val="0070C0"/>
          <w:sz w:val="24"/>
          <w:szCs w:val="24"/>
        </w:rPr>
      </w:pPr>
    </w:p>
    <w:p w14:paraId="21F8410D" w14:textId="77777777" w:rsidR="00995F4C" w:rsidRDefault="00995F4C" w:rsidP="00956D3E">
      <w:pPr>
        <w:jc w:val="both"/>
        <w:rPr>
          <w:rFonts w:ascii="Calibri" w:hAnsi="Calibri"/>
          <w:b/>
          <w:color w:val="0070C0"/>
          <w:sz w:val="24"/>
          <w:szCs w:val="24"/>
        </w:rPr>
      </w:pPr>
    </w:p>
    <w:p w14:paraId="4BE45E66" w14:textId="77777777" w:rsidR="00B575B7" w:rsidRDefault="00D675FE" w:rsidP="00956D3E">
      <w:pPr>
        <w:jc w:val="both"/>
        <w:rPr>
          <w:rFonts w:ascii="Calibri" w:hAnsi="Calibri"/>
        </w:rPr>
      </w:pPr>
      <w:r>
        <w:rPr>
          <w:rFonts w:ascii="Calibri" w:hAnsi="Calibri"/>
          <w:b/>
          <w:noProof/>
          <w:color w:val="0070C0"/>
          <w:sz w:val="24"/>
          <w:szCs w:val="24"/>
        </w:rPr>
        <w:drawing>
          <wp:inline distT="0" distB="0" distL="0" distR="0" wp14:anchorId="12CE628F" wp14:editId="12A7C971">
            <wp:extent cx="6218464" cy="3508872"/>
            <wp:effectExtent l="19050" t="0" r="0" b="0"/>
            <wp:docPr id="25" name="Immagine 6" descr="C:\Users\LG\Desktop\trinceot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G\Desktop\trinceotta.jpeg"/>
                    <pic:cNvPicPr>
                      <a:picLocks noChangeAspect="1" noChangeArrowheads="1"/>
                    </pic:cNvPicPr>
                  </pic:nvPicPr>
                  <pic:blipFill>
                    <a:blip r:embed="rId9"/>
                    <a:srcRect/>
                    <a:stretch>
                      <a:fillRect/>
                    </a:stretch>
                  </pic:blipFill>
                  <pic:spPr bwMode="auto">
                    <a:xfrm>
                      <a:off x="0" y="0"/>
                      <a:ext cx="6233859" cy="3517559"/>
                    </a:xfrm>
                    <a:prstGeom prst="rect">
                      <a:avLst/>
                    </a:prstGeom>
                    <a:noFill/>
                    <a:ln w="9525">
                      <a:noFill/>
                      <a:miter lim="800000"/>
                      <a:headEnd/>
                      <a:tailEnd/>
                    </a:ln>
                  </pic:spPr>
                </pic:pic>
              </a:graphicData>
            </a:graphic>
          </wp:inline>
        </w:drawing>
      </w:r>
      <w:r w:rsidR="002E1359">
        <w:rPr>
          <w:rFonts w:ascii="Calibri" w:hAnsi="Calibri"/>
          <w:b/>
          <w:color w:val="0070C0"/>
          <w:sz w:val="24"/>
          <w:szCs w:val="24"/>
        </w:rPr>
        <w:br w:type="page"/>
      </w:r>
      <w:r w:rsidR="00B575B7" w:rsidRPr="00A45135">
        <w:rPr>
          <w:rFonts w:ascii="Calibri" w:hAnsi="Calibri"/>
          <w:b/>
          <w:color w:val="0070C0"/>
          <w:sz w:val="24"/>
          <w:szCs w:val="24"/>
        </w:rPr>
        <w:lastRenderedPageBreak/>
        <w:t>Sintesi</w:t>
      </w:r>
      <w:r w:rsidR="00B575B7">
        <w:rPr>
          <w:rFonts w:ascii="Calibri" w:hAnsi="Calibri"/>
        </w:rPr>
        <w:t xml:space="preserve"> </w:t>
      </w:r>
    </w:p>
    <w:p w14:paraId="13063E42" w14:textId="77777777" w:rsidR="00B575B7" w:rsidRDefault="00B575B7" w:rsidP="00956D3E">
      <w:pPr>
        <w:widowControl w:val="0"/>
        <w:jc w:val="both"/>
        <w:rPr>
          <w:rFonts w:ascii="Calibri" w:hAnsi="Calibri"/>
        </w:rPr>
      </w:pPr>
    </w:p>
    <w:tbl>
      <w:tblPr>
        <w:tblStyle w:val="Grigliatabella"/>
        <w:tblW w:w="0" w:type="auto"/>
        <w:tblLook w:val="04A0" w:firstRow="1" w:lastRow="0" w:firstColumn="1" w:lastColumn="0" w:noHBand="0" w:noVBand="1"/>
      </w:tblPr>
      <w:tblGrid>
        <w:gridCol w:w="9180"/>
      </w:tblGrid>
      <w:tr w:rsidR="00F47EA8" w:rsidRPr="008E6E70" w14:paraId="5D61BF7A" w14:textId="77777777" w:rsidTr="00E72D05">
        <w:tc>
          <w:tcPr>
            <w:tcW w:w="9180" w:type="dxa"/>
          </w:tcPr>
          <w:p w14:paraId="718F1D3A" w14:textId="77777777" w:rsidR="00F47EA8" w:rsidRPr="00D90F90" w:rsidRDefault="00F47EA8" w:rsidP="00956D3E">
            <w:pPr>
              <w:jc w:val="both"/>
              <w:rPr>
                <w:rFonts w:ascii="Corbel" w:hAnsi="Corbel" w:cs="Calibri"/>
                <w:color w:val="002060"/>
              </w:rPr>
            </w:pPr>
          </w:p>
          <w:p w14:paraId="1A611D34" w14:textId="77777777" w:rsidR="00F47EA8" w:rsidRPr="00D90F90" w:rsidRDefault="00F47EA8" w:rsidP="00956D3E">
            <w:pPr>
              <w:jc w:val="both"/>
              <w:rPr>
                <w:rFonts w:ascii="Corbel" w:hAnsi="Corbel" w:cs="Calibri"/>
                <w:color w:val="002060"/>
              </w:rPr>
            </w:pPr>
            <w:r w:rsidRPr="00D90F90">
              <w:rPr>
                <w:rFonts w:ascii="Corbel" w:hAnsi="Corbel" w:cs="Calibri"/>
                <w:color w:val="002060"/>
              </w:rPr>
              <w:t>Le cause, politiche, economiche e culturali del conflitto</w:t>
            </w:r>
            <w:r w:rsidR="00283824" w:rsidRPr="00D90F90">
              <w:rPr>
                <w:rFonts w:ascii="Corbel" w:hAnsi="Corbel" w:cs="Calibri"/>
                <w:color w:val="002060"/>
              </w:rPr>
              <w:t>:</w:t>
            </w:r>
          </w:p>
          <w:p w14:paraId="1AAA135C" w14:textId="77777777" w:rsidR="00E72D05" w:rsidRPr="00D90F90" w:rsidRDefault="00E72D05" w:rsidP="00956D3E">
            <w:pPr>
              <w:pStyle w:val="Paragrafoelenco"/>
              <w:numPr>
                <w:ilvl w:val="0"/>
                <w:numId w:val="28"/>
              </w:numPr>
              <w:jc w:val="both"/>
              <w:rPr>
                <w:rFonts w:ascii="Corbel" w:hAnsi="Corbel" w:cs="Calibri"/>
                <w:color w:val="002060"/>
              </w:rPr>
            </w:pPr>
            <w:r w:rsidRPr="00D90F90">
              <w:rPr>
                <w:rFonts w:ascii="Corbel" w:hAnsi="Corbel" w:cs="Calibri"/>
                <w:color w:val="002060"/>
              </w:rPr>
              <w:t>La dissoluzione degli imperi, gli irredentismi, i nazionalismi</w:t>
            </w:r>
          </w:p>
          <w:p w14:paraId="09B55E22" w14:textId="77777777" w:rsidR="00E72D05" w:rsidRPr="00D90F90" w:rsidRDefault="00E72D05" w:rsidP="00956D3E">
            <w:pPr>
              <w:pStyle w:val="Paragrafoelenco"/>
              <w:numPr>
                <w:ilvl w:val="0"/>
                <w:numId w:val="28"/>
              </w:numPr>
              <w:jc w:val="both"/>
              <w:rPr>
                <w:rFonts w:ascii="Corbel" w:hAnsi="Corbel" w:cs="Calibri"/>
                <w:color w:val="002060"/>
              </w:rPr>
            </w:pPr>
            <w:r w:rsidRPr="00D90F90">
              <w:rPr>
                <w:rFonts w:ascii="Corbel" w:hAnsi="Corbel" w:cs="Calibri"/>
                <w:color w:val="002060"/>
              </w:rPr>
              <w:t>La rivalità tra Germania e Inghilterra</w:t>
            </w:r>
            <w:r w:rsidR="002126E5" w:rsidRPr="00D90F90">
              <w:rPr>
                <w:rFonts w:ascii="Corbel" w:hAnsi="Corbel" w:cs="Calibri"/>
                <w:color w:val="002060"/>
              </w:rPr>
              <w:t>; la ricerca di materie prime; i conflitti coloniali</w:t>
            </w:r>
          </w:p>
          <w:p w14:paraId="0DE8EA30" w14:textId="77777777" w:rsidR="00E72D05" w:rsidRPr="00D90F90" w:rsidRDefault="00E72D05" w:rsidP="00956D3E">
            <w:pPr>
              <w:pStyle w:val="Paragrafoelenco"/>
              <w:numPr>
                <w:ilvl w:val="0"/>
                <w:numId w:val="28"/>
              </w:numPr>
              <w:jc w:val="both"/>
              <w:rPr>
                <w:rFonts w:ascii="Corbel" w:hAnsi="Corbel" w:cs="Calibri"/>
                <w:color w:val="002060"/>
              </w:rPr>
            </w:pPr>
            <w:r w:rsidRPr="00D90F90">
              <w:rPr>
                <w:rFonts w:ascii="Corbel" w:hAnsi="Corbel" w:cs="Calibri"/>
                <w:color w:val="002060"/>
              </w:rPr>
              <w:t>Le ideologie e gli atteggiamenti favorevoli alla guerra</w:t>
            </w:r>
          </w:p>
          <w:p w14:paraId="3B6CF0E1" w14:textId="77777777" w:rsidR="00F47EA8" w:rsidRPr="00D90F90" w:rsidRDefault="00F47EA8" w:rsidP="00956D3E">
            <w:pPr>
              <w:widowControl w:val="0"/>
              <w:jc w:val="both"/>
              <w:rPr>
                <w:rFonts w:ascii="Corbel" w:hAnsi="Corbel"/>
                <w:color w:val="002060"/>
              </w:rPr>
            </w:pPr>
          </w:p>
        </w:tc>
      </w:tr>
      <w:tr w:rsidR="00F47EA8" w:rsidRPr="008E6E70" w14:paraId="75FAD0B2" w14:textId="77777777" w:rsidTr="00E72D05">
        <w:tc>
          <w:tcPr>
            <w:tcW w:w="9180" w:type="dxa"/>
          </w:tcPr>
          <w:p w14:paraId="09FBA010" w14:textId="77777777" w:rsidR="00F47EA8" w:rsidRPr="00D90F90" w:rsidRDefault="00F47EA8" w:rsidP="00956D3E">
            <w:pPr>
              <w:jc w:val="both"/>
              <w:rPr>
                <w:rFonts w:ascii="Corbel" w:hAnsi="Corbel" w:cs="Calibri"/>
                <w:color w:val="002060"/>
              </w:rPr>
            </w:pPr>
          </w:p>
          <w:p w14:paraId="15383924" w14:textId="77777777" w:rsidR="00F47EA8" w:rsidRPr="00D90F90" w:rsidRDefault="00F47EA8" w:rsidP="00956D3E">
            <w:pPr>
              <w:jc w:val="both"/>
              <w:rPr>
                <w:rFonts w:ascii="Corbel" w:hAnsi="Corbel" w:cs="Calibri"/>
                <w:color w:val="002060"/>
              </w:rPr>
            </w:pPr>
            <w:r w:rsidRPr="00D90F90">
              <w:rPr>
                <w:rFonts w:ascii="Corbel" w:hAnsi="Corbel" w:cs="Calibri"/>
                <w:color w:val="002060"/>
              </w:rPr>
              <w:t>1914</w:t>
            </w:r>
          </w:p>
          <w:p w14:paraId="28F4DDD1"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 xml:space="preserve">Il </w:t>
            </w:r>
            <w:r w:rsidRPr="00D90F90">
              <w:rPr>
                <w:rFonts w:ascii="Corbel" w:hAnsi="Corbel" w:cs="Calibri"/>
                <w:i/>
                <w:color w:val="002060"/>
              </w:rPr>
              <w:t>casus</w:t>
            </w:r>
            <w:r w:rsidRPr="00D90F90">
              <w:rPr>
                <w:rFonts w:ascii="Corbel" w:hAnsi="Corbel" w:cs="Calibri"/>
                <w:color w:val="002060"/>
              </w:rPr>
              <w:t xml:space="preserve"> </w:t>
            </w:r>
            <w:r w:rsidRPr="00D90F90">
              <w:rPr>
                <w:rFonts w:ascii="Corbel" w:hAnsi="Corbel" w:cs="Calibri"/>
                <w:i/>
                <w:color w:val="002060"/>
              </w:rPr>
              <w:t>belli</w:t>
            </w:r>
            <w:r w:rsidRPr="00D90F90">
              <w:rPr>
                <w:rFonts w:ascii="Corbel" w:hAnsi="Corbel" w:cs="Calibri"/>
                <w:color w:val="002060"/>
              </w:rPr>
              <w:t>: l’attentato di Sarajevo</w:t>
            </w:r>
            <w:r w:rsidR="008C6434">
              <w:rPr>
                <w:rFonts w:ascii="Corbel" w:hAnsi="Corbel" w:cs="Calibri"/>
                <w:color w:val="002060"/>
              </w:rPr>
              <w:t xml:space="preserve"> (28.6.1914)</w:t>
            </w:r>
          </w:p>
          <w:p w14:paraId="54EE5631"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Il fallimento della guerra lampo e la trasformazione in una guerra di posizione; le nuove armi; la guerra totale</w:t>
            </w:r>
          </w:p>
          <w:p w14:paraId="566D89A4"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 xml:space="preserve">Gli schieramenti </w:t>
            </w:r>
          </w:p>
          <w:p w14:paraId="43462B60" w14:textId="77777777" w:rsidR="00F47EA8" w:rsidRPr="00D90F90" w:rsidRDefault="00F47EA8" w:rsidP="00956D3E">
            <w:pPr>
              <w:widowControl w:val="0"/>
              <w:jc w:val="both"/>
              <w:rPr>
                <w:rFonts w:ascii="Corbel" w:hAnsi="Corbel"/>
                <w:color w:val="002060"/>
              </w:rPr>
            </w:pPr>
          </w:p>
        </w:tc>
      </w:tr>
      <w:tr w:rsidR="00F47EA8" w:rsidRPr="008E6E70" w14:paraId="4A37A3A1" w14:textId="77777777" w:rsidTr="00E72D05">
        <w:tc>
          <w:tcPr>
            <w:tcW w:w="9180" w:type="dxa"/>
          </w:tcPr>
          <w:p w14:paraId="3225402A" w14:textId="77777777" w:rsidR="00F47EA8" w:rsidRPr="00D90F90" w:rsidRDefault="00F47EA8" w:rsidP="00956D3E">
            <w:pPr>
              <w:jc w:val="both"/>
              <w:rPr>
                <w:rFonts w:ascii="Corbel" w:hAnsi="Corbel" w:cs="Calibri"/>
                <w:color w:val="002060"/>
              </w:rPr>
            </w:pPr>
          </w:p>
          <w:p w14:paraId="5A1B5CB4" w14:textId="77777777" w:rsidR="00F47EA8" w:rsidRPr="00D90F90" w:rsidRDefault="00F47EA8" w:rsidP="00956D3E">
            <w:pPr>
              <w:jc w:val="both"/>
              <w:rPr>
                <w:rFonts w:ascii="Corbel" w:hAnsi="Corbel" w:cs="Calibri"/>
                <w:color w:val="002060"/>
              </w:rPr>
            </w:pPr>
            <w:r w:rsidRPr="00D90F90">
              <w:rPr>
                <w:rFonts w:ascii="Corbel" w:hAnsi="Corbel" w:cs="Calibri"/>
                <w:color w:val="002060"/>
              </w:rPr>
              <w:t>1915</w:t>
            </w:r>
          </w:p>
          <w:p w14:paraId="66C0503C"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Ingresso in guerra dell’Italia (neutralisti ed interventisti) a fianco dell’Intesa con il Patto di Londra</w:t>
            </w:r>
          </w:p>
          <w:p w14:paraId="7AD30EBF"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Il fronte italiano</w:t>
            </w:r>
          </w:p>
          <w:p w14:paraId="0DE9A662"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Conferenza di Zimmerwald (Berna) dei partiti socialisti contro la guerra</w:t>
            </w:r>
          </w:p>
          <w:p w14:paraId="57A0ADC8" w14:textId="77777777" w:rsidR="00F47EA8" w:rsidRPr="00D90F90" w:rsidRDefault="00F47EA8" w:rsidP="00956D3E">
            <w:pPr>
              <w:jc w:val="both"/>
              <w:rPr>
                <w:rFonts w:ascii="Corbel" w:hAnsi="Corbel" w:cs="Calibri"/>
                <w:color w:val="002060"/>
              </w:rPr>
            </w:pPr>
          </w:p>
        </w:tc>
      </w:tr>
      <w:tr w:rsidR="00F47EA8" w:rsidRPr="008E6E70" w14:paraId="6B8262C4" w14:textId="77777777" w:rsidTr="00E72D05">
        <w:tc>
          <w:tcPr>
            <w:tcW w:w="9180" w:type="dxa"/>
          </w:tcPr>
          <w:p w14:paraId="538D2663" w14:textId="77777777" w:rsidR="00F47EA8" w:rsidRPr="00D90F90" w:rsidRDefault="00F47EA8" w:rsidP="00956D3E">
            <w:pPr>
              <w:jc w:val="both"/>
              <w:rPr>
                <w:rFonts w:ascii="Corbel" w:hAnsi="Corbel" w:cs="Calibri"/>
                <w:color w:val="002060"/>
              </w:rPr>
            </w:pPr>
          </w:p>
          <w:p w14:paraId="69068811" w14:textId="77777777" w:rsidR="00F47EA8" w:rsidRPr="00D90F90" w:rsidRDefault="00F47EA8" w:rsidP="00956D3E">
            <w:pPr>
              <w:jc w:val="both"/>
              <w:rPr>
                <w:rFonts w:ascii="Corbel" w:hAnsi="Corbel" w:cs="Calibri"/>
                <w:color w:val="002060"/>
              </w:rPr>
            </w:pPr>
            <w:r w:rsidRPr="00D90F90">
              <w:rPr>
                <w:rFonts w:ascii="Corbel" w:hAnsi="Corbel" w:cs="Calibri"/>
                <w:color w:val="002060"/>
              </w:rPr>
              <w:t>1916</w:t>
            </w:r>
          </w:p>
          <w:p w14:paraId="3A9EE7CA" w14:textId="77777777" w:rsidR="00F47EA8" w:rsidRPr="00D90F90" w:rsidRDefault="00F47EA8" w:rsidP="00956D3E">
            <w:pPr>
              <w:numPr>
                <w:ilvl w:val="0"/>
                <w:numId w:val="22"/>
              </w:numPr>
              <w:jc w:val="both"/>
              <w:rPr>
                <w:rFonts w:ascii="Corbel" w:hAnsi="Corbel" w:cs="Calibri"/>
                <w:color w:val="002060"/>
              </w:rPr>
            </w:pPr>
            <w:proofErr w:type="spellStart"/>
            <w:r w:rsidRPr="00D90F90">
              <w:rPr>
                <w:rFonts w:ascii="Corbel" w:hAnsi="Corbel" w:cs="Calibri"/>
                <w:i/>
                <w:color w:val="002060"/>
              </w:rPr>
              <w:t>Strafe-Expedition</w:t>
            </w:r>
            <w:proofErr w:type="spellEnd"/>
            <w:r w:rsidRPr="00D90F90">
              <w:rPr>
                <w:rFonts w:ascii="Corbel" w:hAnsi="Corbel" w:cs="Calibri"/>
                <w:color w:val="002060"/>
              </w:rPr>
              <w:t xml:space="preserve"> (</w:t>
            </w:r>
            <w:r w:rsidR="0087258F" w:rsidRPr="00D90F90">
              <w:rPr>
                <w:rFonts w:ascii="Corbel" w:hAnsi="Corbel" w:cs="Calibri"/>
                <w:color w:val="002060"/>
              </w:rPr>
              <w:t>“</w:t>
            </w:r>
            <w:r w:rsidRPr="00D90F90">
              <w:rPr>
                <w:rFonts w:ascii="Corbel" w:hAnsi="Corbel" w:cs="Calibri"/>
                <w:color w:val="002060"/>
              </w:rPr>
              <w:t>spedizione punitiva</w:t>
            </w:r>
            <w:r w:rsidR="0087258F" w:rsidRPr="00D90F90">
              <w:rPr>
                <w:rFonts w:ascii="Corbel" w:hAnsi="Corbel" w:cs="Calibri"/>
                <w:color w:val="002060"/>
              </w:rPr>
              <w:t>”</w:t>
            </w:r>
            <w:r w:rsidRPr="00D90F90">
              <w:rPr>
                <w:rFonts w:ascii="Corbel" w:hAnsi="Corbel" w:cs="Calibri"/>
                <w:color w:val="002060"/>
              </w:rPr>
              <w:t xml:space="preserve">) austriaca contro gli italiani </w:t>
            </w:r>
            <w:r w:rsidR="008E6E70" w:rsidRPr="00D90F90">
              <w:rPr>
                <w:rFonts w:ascii="Corbel" w:hAnsi="Corbel" w:cs="Calibri"/>
                <w:color w:val="002060"/>
              </w:rPr>
              <w:t>che hanno cambiato alleanza</w:t>
            </w:r>
          </w:p>
          <w:p w14:paraId="7D2F14A2" w14:textId="77777777" w:rsidR="00F47EA8" w:rsidRPr="00D90F90" w:rsidRDefault="00F342EC" w:rsidP="00956D3E">
            <w:pPr>
              <w:numPr>
                <w:ilvl w:val="0"/>
                <w:numId w:val="22"/>
              </w:numPr>
              <w:jc w:val="both"/>
              <w:rPr>
                <w:rFonts w:ascii="Corbel" w:hAnsi="Corbel" w:cs="Calibri"/>
                <w:color w:val="002060"/>
              </w:rPr>
            </w:pPr>
            <w:r w:rsidRPr="00D90F90">
              <w:rPr>
                <w:rFonts w:ascii="Corbel" w:hAnsi="Corbel" w:cs="Calibri"/>
                <w:color w:val="002060"/>
              </w:rPr>
              <w:t xml:space="preserve">Battaglia di </w:t>
            </w:r>
            <w:r w:rsidR="00F47EA8" w:rsidRPr="00D90F90">
              <w:rPr>
                <w:rFonts w:ascii="Corbel" w:hAnsi="Corbel" w:cs="Calibri"/>
                <w:color w:val="002060"/>
              </w:rPr>
              <w:t>Verdun</w:t>
            </w:r>
            <w:r w:rsidRPr="00D90F90">
              <w:rPr>
                <w:rFonts w:ascii="Corbel" w:hAnsi="Corbel" w:cs="Calibri"/>
                <w:color w:val="002060"/>
              </w:rPr>
              <w:t xml:space="preserve"> e della Somme (tra le più violente e sanguinose della Grande Guerra)</w:t>
            </w:r>
          </w:p>
          <w:p w14:paraId="12378C68"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 xml:space="preserve">Si diffonde senso di stanchezza per la guerra; esce il manifesto socialista di </w:t>
            </w:r>
            <w:proofErr w:type="spellStart"/>
            <w:r w:rsidRPr="00D90F90">
              <w:rPr>
                <w:rFonts w:ascii="Corbel" w:hAnsi="Corbel" w:cs="Calibri"/>
                <w:color w:val="002060"/>
              </w:rPr>
              <w:t>Kienthal</w:t>
            </w:r>
            <w:proofErr w:type="spellEnd"/>
            <w:r w:rsidR="00E72D05" w:rsidRPr="00D90F90">
              <w:rPr>
                <w:rFonts w:ascii="Corbel" w:hAnsi="Corbel" w:cs="Calibri"/>
                <w:color w:val="002060"/>
              </w:rPr>
              <w:t xml:space="preserve"> contro la guerra</w:t>
            </w:r>
          </w:p>
          <w:p w14:paraId="78122780" w14:textId="77777777" w:rsidR="00F47EA8" w:rsidRPr="00D90F90" w:rsidRDefault="00F47EA8" w:rsidP="00956D3E">
            <w:pPr>
              <w:jc w:val="both"/>
              <w:rPr>
                <w:rFonts w:ascii="Corbel" w:hAnsi="Corbel" w:cs="Calibri"/>
                <w:color w:val="002060"/>
              </w:rPr>
            </w:pPr>
          </w:p>
        </w:tc>
      </w:tr>
      <w:tr w:rsidR="00F47EA8" w:rsidRPr="008E6E70" w14:paraId="05B65405" w14:textId="77777777" w:rsidTr="00E72D05">
        <w:tc>
          <w:tcPr>
            <w:tcW w:w="9180" w:type="dxa"/>
          </w:tcPr>
          <w:p w14:paraId="0413F06B" w14:textId="77777777" w:rsidR="00F47EA8" w:rsidRPr="00D90F90" w:rsidRDefault="00F47EA8" w:rsidP="00956D3E">
            <w:pPr>
              <w:jc w:val="both"/>
              <w:rPr>
                <w:rFonts w:ascii="Corbel" w:hAnsi="Corbel" w:cs="Calibri"/>
                <w:color w:val="002060"/>
              </w:rPr>
            </w:pPr>
          </w:p>
          <w:p w14:paraId="0BFAEC0D" w14:textId="77777777" w:rsidR="00F47EA8" w:rsidRPr="00D90F90" w:rsidRDefault="00F47EA8" w:rsidP="00956D3E">
            <w:pPr>
              <w:jc w:val="both"/>
              <w:rPr>
                <w:rFonts w:ascii="Corbel" w:hAnsi="Corbel" w:cs="Calibri"/>
                <w:color w:val="002060"/>
              </w:rPr>
            </w:pPr>
            <w:r w:rsidRPr="00D90F90">
              <w:rPr>
                <w:rFonts w:ascii="Corbel" w:hAnsi="Corbel" w:cs="Calibri"/>
                <w:color w:val="002060"/>
              </w:rPr>
              <w:t>1917</w:t>
            </w:r>
          </w:p>
          <w:p w14:paraId="343E6486" w14:textId="77777777" w:rsidR="00C206B1" w:rsidRDefault="0068478E" w:rsidP="00956D3E">
            <w:pPr>
              <w:numPr>
                <w:ilvl w:val="0"/>
                <w:numId w:val="22"/>
              </w:numPr>
              <w:jc w:val="both"/>
              <w:rPr>
                <w:rFonts w:ascii="Corbel" w:hAnsi="Corbel" w:cs="Calibri"/>
                <w:color w:val="002060"/>
              </w:rPr>
            </w:pPr>
            <w:r w:rsidRPr="00D90F90">
              <w:rPr>
                <w:rFonts w:ascii="Corbel" w:hAnsi="Corbel" w:cs="Calibri"/>
                <w:color w:val="002060"/>
              </w:rPr>
              <w:t>In Russia scoppia la rivoluzione</w:t>
            </w:r>
            <w:r w:rsidR="006354FF">
              <w:rPr>
                <w:rFonts w:ascii="Corbel" w:hAnsi="Corbel" w:cs="Calibri"/>
                <w:color w:val="002060"/>
              </w:rPr>
              <w:t xml:space="preserve"> che porta al rovesciamento del regime degli zar (febbraio</w:t>
            </w:r>
            <w:r w:rsidR="005C3DCA">
              <w:rPr>
                <w:rFonts w:ascii="Corbel" w:hAnsi="Corbel" w:cs="Calibri"/>
                <w:color w:val="002060"/>
              </w:rPr>
              <w:t>,</w:t>
            </w:r>
            <w:r w:rsidR="006354FF">
              <w:rPr>
                <w:rFonts w:ascii="Corbel" w:hAnsi="Corbel" w:cs="Calibri"/>
                <w:color w:val="002060"/>
              </w:rPr>
              <w:t xml:space="preserve"> nel calendario russo = </w:t>
            </w:r>
            <w:r w:rsidR="006354FF" w:rsidRPr="006354FF">
              <w:rPr>
                <w:rFonts w:ascii="Corbel" w:hAnsi="Corbel" w:cs="Calibri"/>
                <w:i/>
                <w:color w:val="002060"/>
              </w:rPr>
              <w:t>marzo</w:t>
            </w:r>
            <w:r w:rsidR="006354FF">
              <w:rPr>
                <w:rFonts w:ascii="Corbel" w:hAnsi="Corbel" w:cs="Calibri"/>
                <w:color w:val="002060"/>
              </w:rPr>
              <w:t>, nel nostro calendario)</w:t>
            </w:r>
            <w:r w:rsidRPr="00D90F90">
              <w:rPr>
                <w:rFonts w:ascii="Corbel" w:hAnsi="Corbel" w:cs="Calibri"/>
                <w:color w:val="002060"/>
              </w:rPr>
              <w:t xml:space="preserve">. Cominciano le diserzioni dei soldati russi dal fronte. </w:t>
            </w:r>
          </w:p>
          <w:p w14:paraId="58A32C30" w14:textId="77777777" w:rsidR="00F47EA8" w:rsidRPr="00D90F90" w:rsidRDefault="006354FF" w:rsidP="00C206B1">
            <w:pPr>
              <w:ind w:left="720"/>
              <w:jc w:val="both"/>
              <w:rPr>
                <w:rFonts w:ascii="Corbel" w:hAnsi="Corbel" w:cs="Calibri"/>
                <w:color w:val="002060"/>
              </w:rPr>
            </w:pPr>
            <w:r>
              <w:rPr>
                <w:rFonts w:ascii="Corbel" w:hAnsi="Corbel" w:cs="Calibri"/>
                <w:color w:val="002060"/>
              </w:rPr>
              <w:t>Ad ottobre (</w:t>
            </w:r>
            <w:r w:rsidR="005C3DCA">
              <w:rPr>
                <w:rFonts w:ascii="Corbel" w:hAnsi="Corbel" w:cs="Calibri"/>
                <w:color w:val="002060"/>
              </w:rPr>
              <w:t xml:space="preserve">per noi </w:t>
            </w:r>
            <w:r w:rsidRPr="006354FF">
              <w:rPr>
                <w:rFonts w:ascii="Corbel" w:hAnsi="Corbel" w:cs="Calibri"/>
                <w:i/>
                <w:color w:val="002060"/>
              </w:rPr>
              <w:t>novembre</w:t>
            </w:r>
            <w:r>
              <w:rPr>
                <w:rFonts w:ascii="Corbel" w:hAnsi="Corbel" w:cs="Calibri"/>
                <w:color w:val="002060"/>
              </w:rPr>
              <w:t xml:space="preserve">) la rivoluzione si trasforma in una rivoluzione comunista, con la presa del potere </w:t>
            </w:r>
            <w:r w:rsidR="005C3DCA">
              <w:rPr>
                <w:rFonts w:ascii="Corbel" w:hAnsi="Corbel" w:cs="Calibri"/>
                <w:color w:val="002060"/>
              </w:rPr>
              <w:t xml:space="preserve">da parte </w:t>
            </w:r>
            <w:r>
              <w:rPr>
                <w:rFonts w:ascii="Corbel" w:hAnsi="Corbel" w:cs="Calibri"/>
                <w:color w:val="002060"/>
              </w:rPr>
              <w:t xml:space="preserve">del partito bolscevico. </w:t>
            </w:r>
            <w:r w:rsidR="0068478E" w:rsidRPr="00D90F90">
              <w:rPr>
                <w:rFonts w:ascii="Corbel" w:hAnsi="Corbel" w:cs="Calibri"/>
                <w:color w:val="002060"/>
              </w:rPr>
              <w:t>La Russia si ritirerà dal conflitto nel marzo dell’anno successivo.</w:t>
            </w:r>
          </w:p>
          <w:p w14:paraId="06E32088" w14:textId="77777777" w:rsidR="0068478E" w:rsidRPr="00D90F90" w:rsidRDefault="0068478E" w:rsidP="00956D3E">
            <w:pPr>
              <w:numPr>
                <w:ilvl w:val="0"/>
                <w:numId w:val="22"/>
              </w:numPr>
              <w:jc w:val="both"/>
              <w:rPr>
                <w:rFonts w:ascii="Corbel" w:hAnsi="Corbel" w:cs="Calibri"/>
                <w:color w:val="002060"/>
              </w:rPr>
            </w:pPr>
            <w:r w:rsidRPr="00D90F90">
              <w:rPr>
                <w:rFonts w:ascii="Corbel" w:hAnsi="Corbel" w:cs="Calibri"/>
                <w:color w:val="002060"/>
              </w:rPr>
              <w:t>Ingresso in guerra degli USA</w:t>
            </w:r>
            <w:r w:rsidR="006354FF">
              <w:rPr>
                <w:rFonts w:ascii="Corbel" w:hAnsi="Corbel" w:cs="Calibri"/>
                <w:color w:val="002060"/>
              </w:rPr>
              <w:t xml:space="preserve"> (aprile)</w:t>
            </w:r>
          </w:p>
          <w:p w14:paraId="5263B4E2" w14:textId="77777777" w:rsidR="00025F65" w:rsidRPr="00D90F90" w:rsidRDefault="00025F65" w:rsidP="00025F65">
            <w:pPr>
              <w:numPr>
                <w:ilvl w:val="0"/>
                <w:numId w:val="22"/>
              </w:numPr>
              <w:jc w:val="both"/>
              <w:rPr>
                <w:rFonts w:ascii="Corbel" w:hAnsi="Corbel" w:cs="Calibri"/>
                <w:color w:val="002060"/>
              </w:rPr>
            </w:pPr>
            <w:r w:rsidRPr="00D90F90">
              <w:rPr>
                <w:rFonts w:ascii="Corbel" w:hAnsi="Corbel" w:cs="Calibri"/>
                <w:color w:val="002060"/>
              </w:rPr>
              <w:t>Continua la stanchezza: diserzioni, fughe, insubordinazioni, il papa parla di “inutile strage”</w:t>
            </w:r>
            <w:r>
              <w:rPr>
                <w:rFonts w:ascii="Corbel" w:hAnsi="Corbel" w:cs="Calibri"/>
                <w:color w:val="002060"/>
              </w:rPr>
              <w:t xml:space="preserve"> in una lettera che indirizza ai capi dei popoli belligeranti (1.8.1917)</w:t>
            </w:r>
          </w:p>
          <w:p w14:paraId="561F13C6"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Sconfitta italiana a Caporetto</w:t>
            </w:r>
            <w:r w:rsidR="00025F65">
              <w:rPr>
                <w:rFonts w:ascii="Corbel" w:hAnsi="Corbel" w:cs="Calibri"/>
                <w:color w:val="002060"/>
              </w:rPr>
              <w:t xml:space="preserve"> (24.10.1917)</w:t>
            </w:r>
          </w:p>
          <w:p w14:paraId="01466C53" w14:textId="77777777" w:rsidR="0068478E" w:rsidRPr="00D90F90" w:rsidRDefault="0068478E" w:rsidP="00025F65">
            <w:pPr>
              <w:ind w:left="360"/>
              <w:jc w:val="both"/>
              <w:rPr>
                <w:rFonts w:ascii="Corbel" w:hAnsi="Corbel" w:cs="Calibri"/>
                <w:color w:val="002060"/>
              </w:rPr>
            </w:pPr>
          </w:p>
        </w:tc>
      </w:tr>
      <w:tr w:rsidR="00F47EA8" w:rsidRPr="008E6E70" w14:paraId="0434818B" w14:textId="77777777" w:rsidTr="00E72D05">
        <w:tc>
          <w:tcPr>
            <w:tcW w:w="9180" w:type="dxa"/>
          </w:tcPr>
          <w:p w14:paraId="3EC1E935" w14:textId="77777777" w:rsidR="00F47EA8" w:rsidRPr="00D90F90" w:rsidRDefault="00F47EA8" w:rsidP="00956D3E">
            <w:pPr>
              <w:jc w:val="both"/>
              <w:rPr>
                <w:rFonts w:ascii="Corbel" w:hAnsi="Corbel" w:cs="Calibri"/>
                <w:color w:val="002060"/>
              </w:rPr>
            </w:pPr>
          </w:p>
          <w:p w14:paraId="301C6DBB" w14:textId="77777777" w:rsidR="00F47EA8" w:rsidRPr="00D90F90" w:rsidRDefault="00F47EA8" w:rsidP="00956D3E">
            <w:pPr>
              <w:jc w:val="both"/>
              <w:rPr>
                <w:rFonts w:ascii="Corbel" w:hAnsi="Corbel" w:cs="Calibri"/>
                <w:color w:val="002060"/>
              </w:rPr>
            </w:pPr>
            <w:r w:rsidRPr="00D90F90">
              <w:rPr>
                <w:rFonts w:ascii="Corbel" w:hAnsi="Corbel" w:cs="Calibri"/>
                <w:color w:val="002060"/>
              </w:rPr>
              <w:t>1918</w:t>
            </w:r>
          </w:p>
          <w:p w14:paraId="4DAA607F" w14:textId="77777777" w:rsidR="00F47EA8" w:rsidRPr="00D90F90" w:rsidRDefault="00360BC8" w:rsidP="00956D3E">
            <w:pPr>
              <w:numPr>
                <w:ilvl w:val="0"/>
                <w:numId w:val="22"/>
              </w:numPr>
              <w:jc w:val="both"/>
              <w:rPr>
                <w:rFonts w:ascii="Corbel" w:hAnsi="Corbel" w:cs="Calibri"/>
                <w:color w:val="002060"/>
              </w:rPr>
            </w:pPr>
            <w:r>
              <w:rPr>
                <w:rFonts w:ascii="Corbel" w:hAnsi="Corbel" w:cs="Calibri"/>
                <w:color w:val="002060"/>
              </w:rPr>
              <w:t xml:space="preserve">Con la crisi </w:t>
            </w:r>
            <w:r w:rsidR="00FA38E6">
              <w:rPr>
                <w:rFonts w:ascii="Corbel" w:hAnsi="Corbel" w:cs="Calibri"/>
                <w:color w:val="002060"/>
              </w:rPr>
              <w:t xml:space="preserve">della Russia che porta alla sua </w:t>
            </w:r>
            <w:r w:rsidR="00F47EA8" w:rsidRPr="00D90F90">
              <w:rPr>
                <w:rFonts w:ascii="Corbel" w:hAnsi="Corbel" w:cs="Calibri"/>
                <w:color w:val="002060"/>
              </w:rPr>
              <w:t xml:space="preserve">ritirata </w:t>
            </w:r>
            <w:r w:rsidR="006354FF">
              <w:rPr>
                <w:rFonts w:ascii="Corbel" w:hAnsi="Corbel" w:cs="Calibri"/>
                <w:color w:val="002060"/>
              </w:rPr>
              <w:t>dalla guerra (</w:t>
            </w:r>
            <w:r>
              <w:rPr>
                <w:rFonts w:ascii="Corbel" w:hAnsi="Corbel" w:cs="Calibri"/>
                <w:color w:val="002060"/>
              </w:rPr>
              <w:t>Pace di Brest-</w:t>
            </w:r>
            <w:proofErr w:type="spellStart"/>
            <w:proofErr w:type="gramStart"/>
            <w:r>
              <w:rPr>
                <w:rFonts w:ascii="Corbel" w:hAnsi="Corbel" w:cs="Calibri"/>
                <w:color w:val="002060"/>
              </w:rPr>
              <w:t>Litovsk</w:t>
            </w:r>
            <w:proofErr w:type="spellEnd"/>
            <w:r>
              <w:rPr>
                <w:rFonts w:ascii="Corbel" w:hAnsi="Corbel" w:cs="Calibri"/>
                <w:color w:val="002060"/>
              </w:rPr>
              <w:t>,  3.3.1918</w:t>
            </w:r>
            <w:proofErr w:type="gramEnd"/>
            <w:r w:rsidR="006354FF">
              <w:rPr>
                <w:rFonts w:ascii="Corbel" w:hAnsi="Corbel" w:cs="Calibri"/>
                <w:color w:val="002060"/>
              </w:rPr>
              <w:t xml:space="preserve">) </w:t>
            </w:r>
            <w:r>
              <w:rPr>
                <w:rFonts w:ascii="Corbel" w:hAnsi="Corbel" w:cs="Calibri"/>
                <w:color w:val="002060"/>
              </w:rPr>
              <w:t xml:space="preserve">si </w:t>
            </w:r>
            <w:r w:rsidR="00F47EA8" w:rsidRPr="00D90F90">
              <w:rPr>
                <w:rFonts w:ascii="Corbel" w:hAnsi="Corbel" w:cs="Calibri"/>
                <w:color w:val="002060"/>
              </w:rPr>
              <w:t>accentua il carattere ideologico del conflitto. I 14 punti di Wilson</w:t>
            </w:r>
            <w:r>
              <w:rPr>
                <w:rFonts w:ascii="Corbel" w:hAnsi="Corbel" w:cs="Calibri"/>
                <w:color w:val="002060"/>
              </w:rPr>
              <w:t xml:space="preserve"> (8.1.1918)</w:t>
            </w:r>
          </w:p>
          <w:p w14:paraId="1C44BF81"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La guerra in Oriente</w:t>
            </w:r>
            <w:r w:rsidR="005C3DCA">
              <w:rPr>
                <w:rFonts w:ascii="Corbel" w:hAnsi="Corbel" w:cs="Calibri"/>
                <w:color w:val="002060"/>
              </w:rPr>
              <w:t xml:space="preserve"> e </w:t>
            </w:r>
            <w:r w:rsidRPr="00D90F90">
              <w:rPr>
                <w:rFonts w:ascii="Corbel" w:hAnsi="Corbel" w:cs="Calibri"/>
                <w:color w:val="002060"/>
              </w:rPr>
              <w:t>la dichiarazione Balfour</w:t>
            </w:r>
          </w:p>
          <w:p w14:paraId="147389C3"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Battaglia di Vittorio Veneto</w:t>
            </w:r>
          </w:p>
          <w:p w14:paraId="2F78C5C6"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Estremo tentativo di rivincita: la battaglia del Kaiser</w:t>
            </w:r>
            <w:r w:rsidR="0021111D">
              <w:rPr>
                <w:rFonts w:ascii="Corbel" w:hAnsi="Corbel" w:cs="Calibri"/>
                <w:color w:val="002060"/>
              </w:rPr>
              <w:t xml:space="preserve"> (marzo-agosto 1918)</w:t>
            </w:r>
          </w:p>
          <w:p w14:paraId="4747FECB"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La conclusione del conflitto</w:t>
            </w:r>
            <w:r w:rsidR="0021111D">
              <w:rPr>
                <w:rFonts w:ascii="Corbel" w:hAnsi="Corbel" w:cs="Calibri"/>
                <w:color w:val="002060"/>
              </w:rPr>
              <w:t xml:space="preserve"> (11 novembre 1918)</w:t>
            </w:r>
          </w:p>
          <w:p w14:paraId="30067EA0" w14:textId="77777777" w:rsidR="00F47EA8" w:rsidRPr="00D90F90" w:rsidRDefault="00F47EA8" w:rsidP="00956D3E">
            <w:pPr>
              <w:jc w:val="both"/>
              <w:rPr>
                <w:rFonts w:ascii="Corbel" w:hAnsi="Corbel" w:cs="Calibri"/>
                <w:color w:val="002060"/>
              </w:rPr>
            </w:pPr>
          </w:p>
        </w:tc>
      </w:tr>
      <w:tr w:rsidR="00F47EA8" w:rsidRPr="008E6E70" w14:paraId="68EEAA1A" w14:textId="77777777" w:rsidTr="00E72D05">
        <w:tc>
          <w:tcPr>
            <w:tcW w:w="9180" w:type="dxa"/>
          </w:tcPr>
          <w:p w14:paraId="6D5A548F" w14:textId="77777777" w:rsidR="00F47EA8" w:rsidRPr="00D90F90" w:rsidRDefault="00F47EA8" w:rsidP="00956D3E">
            <w:pPr>
              <w:jc w:val="both"/>
              <w:rPr>
                <w:rFonts w:ascii="Corbel" w:hAnsi="Corbel" w:cs="Calibri"/>
                <w:color w:val="002060"/>
              </w:rPr>
            </w:pPr>
          </w:p>
          <w:p w14:paraId="3D6AF274" w14:textId="77777777" w:rsidR="00F47EA8" w:rsidRPr="00D90F90" w:rsidRDefault="00F47EA8" w:rsidP="00956D3E">
            <w:pPr>
              <w:jc w:val="both"/>
              <w:rPr>
                <w:rFonts w:ascii="Corbel" w:hAnsi="Corbel" w:cs="Calibri"/>
                <w:color w:val="002060"/>
              </w:rPr>
            </w:pPr>
            <w:r w:rsidRPr="00D90F90">
              <w:rPr>
                <w:rFonts w:ascii="Corbel" w:hAnsi="Corbel" w:cs="Calibri"/>
                <w:color w:val="002060"/>
              </w:rPr>
              <w:t>1919</w:t>
            </w:r>
          </w:p>
          <w:p w14:paraId="4AE41366"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La conferenza di Versailles e la pace punitiva per la Germania; il giudizio di Keynes</w:t>
            </w:r>
          </w:p>
          <w:p w14:paraId="2AC8FFEE"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Il crollo degli imperi e la nuova carta geografica dell’Europa</w:t>
            </w:r>
          </w:p>
          <w:p w14:paraId="7C0F190F" w14:textId="77777777" w:rsidR="00F47EA8" w:rsidRPr="00D90F90" w:rsidRDefault="00F47EA8" w:rsidP="00956D3E">
            <w:pPr>
              <w:numPr>
                <w:ilvl w:val="0"/>
                <w:numId w:val="22"/>
              </w:numPr>
              <w:jc w:val="both"/>
              <w:rPr>
                <w:rFonts w:ascii="Corbel" w:hAnsi="Corbel" w:cs="Calibri"/>
                <w:color w:val="002060"/>
              </w:rPr>
            </w:pPr>
            <w:r w:rsidRPr="00D90F90">
              <w:rPr>
                <w:rFonts w:ascii="Corbel" w:hAnsi="Corbel" w:cs="Calibri"/>
                <w:color w:val="002060"/>
              </w:rPr>
              <w:t>La vittoria mutilata italiana</w:t>
            </w:r>
          </w:p>
          <w:p w14:paraId="6A415F37" w14:textId="77777777" w:rsidR="00F47EA8" w:rsidRPr="00D90F90" w:rsidRDefault="00F47EA8" w:rsidP="00956D3E">
            <w:pPr>
              <w:jc w:val="both"/>
              <w:rPr>
                <w:rFonts w:ascii="Corbel" w:hAnsi="Corbel" w:cs="Calibri"/>
                <w:color w:val="002060"/>
              </w:rPr>
            </w:pPr>
          </w:p>
        </w:tc>
      </w:tr>
    </w:tbl>
    <w:p w14:paraId="2700A195" w14:textId="77777777" w:rsidR="00F47EA8" w:rsidRPr="008E6E70" w:rsidRDefault="00F47EA8" w:rsidP="00956D3E">
      <w:pPr>
        <w:widowControl w:val="0"/>
        <w:jc w:val="both"/>
        <w:rPr>
          <w:rFonts w:ascii="Corbel" w:hAnsi="Corbel"/>
        </w:rPr>
      </w:pPr>
    </w:p>
    <w:p w14:paraId="5E438773" w14:textId="77777777" w:rsidR="00F47EA8" w:rsidRDefault="00F47EA8" w:rsidP="00956D3E">
      <w:pPr>
        <w:widowControl w:val="0"/>
        <w:jc w:val="both"/>
        <w:rPr>
          <w:rFonts w:ascii="Calibri" w:hAnsi="Calibri"/>
        </w:rPr>
      </w:pPr>
    </w:p>
    <w:p w14:paraId="5FB03B10" w14:textId="77777777" w:rsidR="00F47EA8" w:rsidRDefault="00F47EA8" w:rsidP="00956D3E">
      <w:pPr>
        <w:widowControl w:val="0"/>
        <w:jc w:val="both"/>
        <w:rPr>
          <w:rFonts w:ascii="Calibri" w:hAnsi="Calibri"/>
        </w:rPr>
      </w:pPr>
    </w:p>
    <w:p w14:paraId="06D6D16C" w14:textId="77777777" w:rsidR="00F47EA8" w:rsidRDefault="00F47EA8" w:rsidP="00956D3E">
      <w:pPr>
        <w:widowControl w:val="0"/>
        <w:jc w:val="both"/>
        <w:rPr>
          <w:rFonts w:ascii="Calibri" w:hAnsi="Calibri"/>
        </w:rPr>
      </w:pPr>
    </w:p>
    <w:p w14:paraId="7A2CD254" w14:textId="77777777" w:rsidR="00F235A9" w:rsidRPr="001356DE" w:rsidRDefault="00F47EA8" w:rsidP="00EB758C">
      <w:pPr>
        <w:pStyle w:val="Titolo1"/>
        <w:rPr>
          <w:rFonts w:ascii="Ebrima" w:hAnsi="Ebrima"/>
          <w:color w:val="0070C0"/>
          <w:sz w:val="32"/>
          <w:szCs w:val="32"/>
        </w:rPr>
      </w:pPr>
      <w:r>
        <w:br w:type="page"/>
      </w:r>
      <w:bookmarkStart w:id="0" w:name="_Toc56515933"/>
      <w:r w:rsidR="00A86402" w:rsidRPr="001356DE">
        <w:rPr>
          <w:rFonts w:ascii="Ebrima" w:hAnsi="Ebrima"/>
          <w:color w:val="0070C0"/>
          <w:sz w:val="32"/>
          <w:szCs w:val="32"/>
        </w:rPr>
        <w:lastRenderedPageBreak/>
        <w:t xml:space="preserve">1/ </w:t>
      </w:r>
      <w:r w:rsidR="00F235A9" w:rsidRPr="001356DE">
        <w:rPr>
          <w:rFonts w:ascii="Ebrima" w:hAnsi="Ebrima"/>
          <w:color w:val="0070C0"/>
          <w:sz w:val="32"/>
          <w:szCs w:val="32"/>
        </w:rPr>
        <w:t>Le cause della guerra</w:t>
      </w:r>
      <w:r w:rsidR="00712C1E" w:rsidRPr="001356DE">
        <w:rPr>
          <w:rFonts w:ascii="Ebrima" w:hAnsi="Ebrima"/>
          <w:color w:val="0070C0"/>
          <w:sz w:val="32"/>
          <w:szCs w:val="32"/>
        </w:rPr>
        <w:t>: tutta colpa della Germania?</w:t>
      </w:r>
      <w:bookmarkEnd w:id="0"/>
    </w:p>
    <w:p w14:paraId="248DE644" w14:textId="77777777" w:rsidR="000F5875" w:rsidRDefault="000F5875" w:rsidP="00956D3E">
      <w:pPr>
        <w:jc w:val="both"/>
        <w:rPr>
          <w:rFonts w:ascii="Calibri" w:hAnsi="Calibri"/>
        </w:rPr>
      </w:pPr>
    </w:p>
    <w:p w14:paraId="72C77B05" w14:textId="77777777" w:rsidR="000F5875" w:rsidRDefault="000F5875" w:rsidP="00956D3E">
      <w:pPr>
        <w:jc w:val="both"/>
        <w:rPr>
          <w:rFonts w:ascii="Calibri" w:hAnsi="Calibri"/>
        </w:rPr>
      </w:pPr>
    </w:p>
    <w:p w14:paraId="69C7511F" w14:textId="7439A351" w:rsidR="00E9083B" w:rsidRPr="00745C04" w:rsidRDefault="00E9083B" w:rsidP="00745C04">
      <w:pPr>
        <w:spacing w:line="288" w:lineRule="auto"/>
        <w:jc w:val="both"/>
        <w:rPr>
          <w:rFonts w:ascii="Ebrima" w:hAnsi="Ebrima"/>
          <w:color w:val="984806" w:themeColor="accent6" w:themeShade="80"/>
        </w:rPr>
      </w:pPr>
      <w:r w:rsidRPr="00745C04">
        <w:rPr>
          <w:rFonts w:ascii="Ebrima" w:hAnsi="Ebrima"/>
        </w:rPr>
        <w:t>Che cosa ha causato lo scoppio della guerra? Chi ne è il responsabile</w:t>
      </w:r>
      <w:r w:rsidR="00712C1E" w:rsidRPr="00745C04">
        <w:rPr>
          <w:rFonts w:ascii="Ebrima" w:hAnsi="Ebrima"/>
        </w:rPr>
        <w:t>?</w:t>
      </w:r>
      <w:r w:rsidR="001E0C2A" w:rsidRPr="00745C04">
        <w:rPr>
          <w:rFonts w:ascii="Ebrima" w:hAnsi="Ebrima"/>
        </w:rPr>
        <w:t xml:space="preserve"> </w:t>
      </w:r>
      <w:r w:rsidRPr="00745C04">
        <w:rPr>
          <w:rFonts w:ascii="Ebrima" w:hAnsi="Ebrima"/>
        </w:rPr>
        <w:t>Si potrebbe risponde</w:t>
      </w:r>
      <w:r w:rsidR="00E25124" w:rsidRPr="00745C04">
        <w:rPr>
          <w:rFonts w:ascii="Ebrima" w:hAnsi="Ebrima"/>
        </w:rPr>
        <w:t>re</w:t>
      </w:r>
      <w:r w:rsidRPr="00745C04">
        <w:rPr>
          <w:rFonts w:ascii="Ebrima" w:hAnsi="Ebrima"/>
        </w:rPr>
        <w:t xml:space="preserve"> come si fece </w:t>
      </w:r>
      <w:r w:rsidR="00712C1E" w:rsidRPr="00745C04">
        <w:rPr>
          <w:rFonts w:ascii="Ebrima" w:hAnsi="Ebrima"/>
        </w:rPr>
        <w:t xml:space="preserve">con l’articolo 231 del Trattato di </w:t>
      </w:r>
      <w:r w:rsidRPr="00745C04">
        <w:rPr>
          <w:rFonts w:ascii="Ebrima" w:hAnsi="Ebrima"/>
        </w:rPr>
        <w:t xml:space="preserve">Versailles, </w:t>
      </w:r>
      <w:r w:rsidR="00712C1E" w:rsidRPr="00745C04">
        <w:rPr>
          <w:rFonts w:ascii="Ebrima" w:hAnsi="Ebrima"/>
        </w:rPr>
        <w:t xml:space="preserve">uscito dalla </w:t>
      </w:r>
      <w:r w:rsidRPr="00745C04">
        <w:rPr>
          <w:rFonts w:ascii="Ebrima" w:hAnsi="Ebrima"/>
        </w:rPr>
        <w:t xml:space="preserve">conferenza di pace che venne convocata alla fine del conflitto, addossando </w:t>
      </w:r>
      <w:r w:rsidR="00114CA9" w:rsidRPr="00745C04">
        <w:rPr>
          <w:rFonts w:ascii="Ebrima" w:hAnsi="Ebrima"/>
        </w:rPr>
        <w:t xml:space="preserve">agli imperi centrali, e in particolare </w:t>
      </w:r>
      <w:r w:rsidRPr="00745C04">
        <w:rPr>
          <w:rFonts w:ascii="Ebrima" w:hAnsi="Ebrima"/>
        </w:rPr>
        <w:t xml:space="preserve">alla Germania, </w:t>
      </w:r>
      <w:r w:rsidR="00114CA9" w:rsidRPr="00745C04">
        <w:rPr>
          <w:rFonts w:ascii="Ebrima" w:hAnsi="Ebrima"/>
        </w:rPr>
        <w:t>la responsabilità</w:t>
      </w:r>
      <w:r w:rsidRPr="00745C04">
        <w:rPr>
          <w:rFonts w:ascii="Ebrima" w:hAnsi="Ebrima"/>
        </w:rPr>
        <w:t xml:space="preserve"> dello scoppio della guerra</w:t>
      </w:r>
      <w:r w:rsidR="00114CA9" w:rsidRPr="00745C04">
        <w:rPr>
          <w:rFonts w:ascii="Ebrima" w:hAnsi="Ebrima"/>
        </w:rPr>
        <w:t xml:space="preserve">. La Germania venne </w:t>
      </w:r>
      <w:r w:rsidRPr="00745C04">
        <w:rPr>
          <w:rFonts w:ascii="Ebrima" w:hAnsi="Ebrima"/>
        </w:rPr>
        <w:t xml:space="preserve">perciò </w:t>
      </w:r>
      <w:r w:rsidR="00712C1E" w:rsidRPr="00745C04">
        <w:rPr>
          <w:rFonts w:ascii="Ebrima" w:hAnsi="Ebrima"/>
        </w:rPr>
        <w:t>obbligata</w:t>
      </w:r>
      <w:r w:rsidRPr="00745C04">
        <w:rPr>
          <w:rFonts w:ascii="Ebrima" w:hAnsi="Ebrima"/>
        </w:rPr>
        <w:t xml:space="preserve"> a pagare una serie di riparazioni per risarcire i danni causati agli altri Paesi.</w:t>
      </w:r>
      <w:r w:rsidR="00712C1E" w:rsidRPr="00745C04">
        <w:rPr>
          <w:rFonts w:ascii="Ebrima" w:hAnsi="Ebrima"/>
        </w:rPr>
        <w:t xml:space="preserve"> Ecco il testo dell’articolo 231</w:t>
      </w:r>
      <w:r w:rsidR="00A93083" w:rsidRPr="00745C04">
        <w:rPr>
          <w:rFonts w:ascii="Ebrima" w:hAnsi="Ebrima"/>
        </w:rPr>
        <w:t xml:space="preserve"> (conosciuto </w:t>
      </w:r>
      <w:r w:rsidR="008118FE" w:rsidRPr="00745C04">
        <w:rPr>
          <w:rFonts w:ascii="Ebrima" w:hAnsi="Ebrima"/>
        </w:rPr>
        <w:t xml:space="preserve">anche </w:t>
      </w:r>
      <w:r w:rsidR="00A93083" w:rsidRPr="00745C04">
        <w:rPr>
          <w:rFonts w:ascii="Ebrima" w:hAnsi="Ebrima"/>
        </w:rPr>
        <w:t>come “clausola di colpevolezza”)</w:t>
      </w:r>
      <w:r w:rsidR="00712C1E" w:rsidRPr="00745C04">
        <w:rPr>
          <w:rFonts w:ascii="Ebrima" w:hAnsi="Ebrima"/>
        </w:rPr>
        <w:t xml:space="preserve">: </w:t>
      </w:r>
      <w:r w:rsidR="00712C1E" w:rsidRPr="00745C04">
        <w:rPr>
          <w:rFonts w:ascii="Ebrima" w:hAnsi="Ebrima"/>
          <w:color w:val="984806" w:themeColor="accent6" w:themeShade="80"/>
        </w:rPr>
        <w:t>"Gli Alleati e i Governi Associati affermano, e la Germania accetta, la responsabilità della Germania e dei suoi alleati per aver causato tutte le perdite ed i danni che gli Alleati ed i Governi Associati e i loro cittadini hanno subito come conseguenza della guerra loro imposta dall'aggressione della Germania e dei suoi alleati."</w:t>
      </w:r>
    </w:p>
    <w:p w14:paraId="1E7FF817" w14:textId="77777777" w:rsidR="003F2344" w:rsidRPr="00745C04" w:rsidRDefault="003F2344" w:rsidP="00745C04">
      <w:pPr>
        <w:spacing w:line="288" w:lineRule="auto"/>
        <w:jc w:val="both"/>
        <w:rPr>
          <w:rFonts w:ascii="Ebrima" w:hAnsi="Ebrima"/>
        </w:rPr>
      </w:pPr>
    </w:p>
    <w:p w14:paraId="2E5D5E6D" w14:textId="5F179DD4" w:rsidR="00AF44DF" w:rsidRPr="00745C04" w:rsidRDefault="00AF44DF" w:rsidP="00745C04">
      <w:pPr>
        <w:spacing w:line="288" w:lineRule="auto"/>
        <w:jc w:val="both"/>
        <w:rPr>
          <w:rFonts w:ascii="Ebrima" w:hAnsi="Ebrima"/>
        </w:rPr>
      </w:pPr>
      <w:r w:rsidRPr="00745C04">
        <w:rPr>
          <w:rFonts w:ascii="Ebrima" w:hAnsi="Ebrima"/>
        </w:rPr>
        <w:t xml:space="preserve">Si tratta di una spiegazione semplice, che rintraccia un unico responsabile. </w:t>
      </w:r>
      <w:r w:rsidR="00E9083B" w:rsidRPr="00745C04">
        <w:rPr>
          <w:rFonts w:ascii="Ebrima" w:hAnsi="Ebrima"/>
        </w:rPr>
        <w:t xml:space="preserve">Oggi però nessuno più </w:t>
      </w:r>
      <w:r w:rsidR="00712C1E" w:rsidRPr="00745C04">
        <w:rPr>
          <w:rFonts w:ascii="Ebrima" w:hAnsi="Ebrima"/>
        </w:rPr>
        <w:t xml:space="preserve">sarebbe disposto a sostenere che la Germania </w:t>
      </w:r>
      <w:r w:rsidR="001C1685" w:rsidRPr="00745C04">
        <w:rPr>
          <w:rFonts w:ascii="Ebrima" w:hAnsi="Ebrima"/>
        </w:rPr>
        <w:t>sia stata</w:t>
      </w:r>
      <w:r w:rsidR="00712C1E" w:rsidRPr="00745C04">
        <w:rPr>
          <w:rFonts w:ascii="Ebrima" w:hAnsi="Ebrima"/>
        </w:rPr>
        <w:t xml:space="preserve"> la maggiore responsabile della guerra</w:t>
      </w:r>
      <w:r w:rsidR="00114CA9" w:rsidRPr="00745C04">
        <w:rPr>
          <w:rFonts w:ascii="Ebrima" w:hAnsi="Ebrima"/>
        </w:rPr>
        <w:t xml:space="preserve">. </w:t>
      </w:r>
      <w:proofErr w:type="gramStart"/>
      <w:r w:rsidR="00114CA9" w:rsidRPr="00745C04">
        <w:rPr>
          <w:rFonts w:ascii="Ebrima" w:hAnsi="Ebrima"/>
        </w:rPr>
        <w:t>E’</w:t>
      </w:r>
      <w:proofErr w:type="gramEnd"/>
      <w:r w:rsidR="00114CA9" w:rsidRPr="00745C04">
        <w:rPr>
          <w:rFonts w:ascii="Ebrima" w:hAnsi="Ebrima"/>
        </w:rPr>
        <w:t xml:space="preserve"> vero che la Germania, enormemente cresciuta dal punto di vista industriale e navale, rappresentava una novità nell’ordine europeo ed era una Paese intere</w:t>
      </w:r>
      <w:r w:rsidRPr="00745C04">
        <w:rPr>
          <w:rFonts w:ascii="Ebrima" w:hAnsi="Ebrima"/>
        </w:rPr>
        <w:t xml:space="preserve">ssato a cambiarne gli equilibri. </w:t>
      </w:r>
      <w:proofErr w:type="gramStart"/>
      <w:r w:rsidRPr="00745C04">
        <w:rPr>
          <w:rFonts w:ascii="Ebrima" w:hAnsi="Ebrima"/>
        </w:rPr>
        <w:t>E’</w:t>
      </w:r>
      <w:proofErr w:type="gramEnd"/>
      <w:r w:rsidR="00114CA9" w:rsidRPr="00745C04">
        <w:rPr>
          <w:rFonts w:ascii="Ebrima" w:hAnsi="Ebrima"/>
        </w:rPr>
        <w:t xml:space="preserve"> vero anche che</w:t>
      </w:r>
      <w:r w:rsidRPr="00745C04">
        <w:rPr>
          <w:rFonts w:ascii="Ebrima" w:hAnsi="Ebrima"/>
        </w:rPr>
        <w:t>,</w:t>
      </w:r>
      <w:r w:rsidR="00114CA9" w:rsidRPr="00745C04">
        <w:rPr>
          <w:rFonts w:ascii="Ebrima" w:hAnsi="Ebrima"/>
        </w:rPr>
        <w:t xml:space="preserve"> dopo l’</w:t>
      </w:r>
      <w:r w:rsidRPr="00745C04">
        <w:rPr>
          <w:rFonts w:ascii="Ebrima" w:hAnsi="Ebrima"/>
        </w:rPr>
        <w:t>attentato di Saraj</w:t>
      </w:r>
      <w:r w:rsidR="00114CA9" w:rsidRPr="00745C04">
        <w:rPr>
          <w:rFonts w:ascii="Ebrima" w:hAnsi="Ebrima"/>
        </w:rPr>
        <w:t xml:space="preserve">evo, </w:t>
      </w:r>
      <w:r w:rsidRPr="00745C04">
        <w:rPr>
          <w:rFonts w:ascii="Ebrima" w:hAnsi="Ebrima"/>
        </w:rPr>
        <w:t xml:space="preserve">la Germania fece pressione sull’Austria-Ungheria perché inviasse alla Serbia un </w:t>
      </w:r>
      <w:r w:rsidR="004A3FC9" w:rsidRPr="00745C04">
        <w:rPr>
          <w:rFonts w:ascii="Ebrima" w:hAnsi="Ebrima"/>
        </w:rPr>
        <w:t>ultimatum</w:t>
      </w:r>
      <w:r w:rsidRPr="00745C04">
        <w:rPr>
          <w:rFonts w:ascii="Ebrima" w:hAnsi="Ebrima"/>
        </w:rPr>
        <w:t xml:space="preserve"> molto duro, assumendosi così il rischio – insieme al proprio alleato – di far scoppiare una guerra che avrebbe coinvolto con i sistemi di alleanze le altre potenze europee. Ma è indubbiamente vero che </w:t>
      </w:r>
      <w:r w:rsidR="00712C1E" w:rsidRPr="00745C04">
        <w:rPr>
          <w:rFonts w:ascii="Ebrima" w:hAnsi="Ebrima"/>
        </w:rPr>
        <w:t xml:space="preserve">anche gli altri Paesi hanno avuto la loro parte </w:t>
      </w:r>
      <w:r w:rsidRPr="00745C04">
        <w:rPr>
          <w:rFonts w:ascii="Ebrima" w:hAnsi="Ebrima"/>
        </w:rPr>
        <w:t xml:space="preserve">e le loro motivazioni </w:t>
      </w:r>
      <w:r w:rsidR="00712C1E" w:rsidRPr="00745C04">
        <w:rPr>
          <w:rFonts w:ascii="Ebrima" w:hAnsi="Ebrima"/>
        </w:rPr>
        <w:t>nello scatenarsi del conflitto</w:t>
      </w:r>
      <w:r w:rsidRPr="00745C04">
        <w:rPr>
          <w:rFonts w:ascii="Ebrima" w:hAnsi="Ebrima"/>
        </w:rPr>
        <w:t xml:space="preserve"> e che è difficile individuare una causa unica all’origine del suo scoppio</w:t>
      </w:r>
      <w:r w:rsidR="00712C1E" w:rsidRPr="00745C04">
        <w:rPr>
          <w:rFonts w:ascii="Ebrima" w:hAnsi="Ebrima"/>
        </w:rPr>
        <w:t xml:space="preserve">. </w:t>
      </w:r>
    </w:p>
    <w:p w14:paraId="4EFC4DCB" w14:textId="77777777" w:rsidR="00AF44DF" w:rsidRPr="00745C04" w:rsidRDefault="00AF44DF" w:rsidP="00745C04">
      <w:pPr>
        <w:spacing w:line="288" w:lineRule="auto"/>
        <w:jc w:val="both"/>
        <w:rPr>
          <w:rFonts w:ascii="Ebrima" w:hAnsi="Ebrima"/>
        </w:rPr>
      </w:pPr>
    </w:p>
    <w:p w14:paraId="4041488D" w14:textId="77777777" w:rsidR="00EC6A7C" w:rsidRPr="00745C04" w:rsidRDefault="00712C1E" w:rsidP="00745C04">
      <w:pPr>
        <w:spacing w:line="288" w:lineRule="auto"/>
        <w:jc w:val="both"/>
        <w:rPr>
          <w:rFonts w:ascii="Ebrima" w:hAnsi="Ebrima"/>
        </w:rPr>
      </w:pPr>
      <w:r w:rsidRPr="00745C04">
        <w:rPr>
          <w:rFonts w:ascii="Ebrima" w:hAnsi="Ebrima"/>
        </w:rPr>
        <w:t xml:space="preserve">Vediamo allora di ripercorrere la situazione europea a cavallo tra ‘800 e ‘900, individuando i vari fattori che si possono rintracciare all’origine del conflitto: </w:t>
      </w:r>
    </w:p>
    <w:p w14:paraId="238920F7" w14:textId="77777777" w:rsidR="004A39F0" w:rsidRPr="00745C04" w:rsidRDefault="004A39F0" w:rsidP="00745C04">
      <w:pPr>
        <w:numPr>
          <w:ilvl w:val="0"/>
          <w:numId w:val="26"/>
        </w:numPr>
        <w:spacing w:line="288" w:lineRule="auto"/>
        <w:jc w:val="both"/>
        <w:rPr>
          <w:rFonts w:ascii="Ebrima" w:hAnsi="Ebrima"/>
        </w:rPr>
      </w:pPr>
      <w:r w:rsidRPr="00745C04">
        <w:rPr>
          <w:rFonts w:ascii="Ebrima" w:hAnsi="Ebrima"/>
        </w:rPr>
        <w:t>Le potenze europee sono rivali per il possesso delle colonie</w:t>
      </w:r>
      <w:r w:rsidR="00712C1E" w:rsidRPr="00745C04">
        <w:rPr>
          <w:rFonts w:ascii="Ebrima" w:hAnsi="Ebrima"/>
        </w:rPr>
        <w:t>.</w:t>
      </w:r>
      <w:r w:rsidR="000F5875" w:rsidRPr="00745C04">
        <w:rPr>
          <w:rFonts w:ascii="Ebrima" w:hAnsi="Ebrima"/>
        </w:rPr>
        <w:t xml:space="preserve"> </w:t>
      </w:r>
    </w:p>
    <w:p w14:paraId="5EC2721B" w14:textId="77777777" w:rsidR="000F5875" w:rsidRPr="00745C04" w:rsidRDefault="000F5875" w:rsidP="00745C04">
      <w:pPr>
        <w:numPr>
          <w:ilvl w:val="0"/>
          <w:numId w:val="26"/>
        </w:numPr>
        <w:spacing w:line="288" w:lineRule="auto"/>
        <w:jc w:val="both"/>
        <w:rPr>
          <w:rFonts w:ascii="Ebrima" w:hAnsi="Ebrima"/>
        </w:rPr>
      </w:pPr>
      <w:r w:rsidRPr="00745C04">
        <w:rPr>
          <w:rFonts w:ascii="Ebrima" w:hAnsi="Ebrima"/>
        </w:rPr>
        <w:t>Le potenze europee sono rivali anche all’interno della stessa Europa, dove vogliono espandersi</w:t>
      </w:r>
      <w:r w:rsidR="00712C1E" w:rsidRPr="00745C04">
        <w:rPr>
          <w:rFonts w:ascii="Ebrima" w:hAnsi="Ebrima"/>
        </w:rPr>
        <w:t>.</w:t>
      </w:r>
      <w:r w:rsidRPr="00745C04">
        <w:rPr>
          <w:rFonts w:ascii="Ebrima" w:hAnsi="Ebrima"/>
        </w:rPr>
        <w:t xml:space="preserve"> </w:t>
      </w:r>
    </w:p>
    <w:p w14:paraId="64A04F7F" w14:textId="77777777" w:rsidR="004A39F0" w:rsidRPr="00745C04" w:rsidRDefault="004A39F0" w:rsidP="00745C04">
      <w:pPr>
        <w:numPr>
          <w:ilvl w:val="0"/>
          <w:numId w:val="26"/>
        </w:numPr>
        <w:spacing w:line="288" w:lineRule="auto"/>
        <w:jc w:val="both"/>
        <w:rPr>
          <w:rFonts w:ascii="Ebrima" w:hAnsi="Ebrima"/>
        </w:rPr>
      </w:pPr>
      <w:r w:rsidRPr="00745C04">
        <w:rPr>
          <w:rFonts w:ascii="Ebrima" w:hAnsi="Ebrima"/>
        </w:rPr>
        <w:t>I movimenti nazionalisti propagandano la guerra</w:t>
      </w:r>
      <w:r w:rsidR="00712C1E" w:rsidRPr="00745C04">
        <w:rPr>
          <w:rFonts w:ascii="Ebrima" w:hAnsi="Ebrima"/>
        </w:rPr>
        <w:t>.</w:t>
      </w:r>
    </w:p>
    <w:p w14:paraId="7516A53B" w14:textId="77777777" w:rsidR="004A39F0" w:rsidRPr="00745C04" w:rsidRDefault="004A39F0" w:rsidP="00745C04">
      <w:pPr>
        <w:numPr>
          <w:ilvl w:val="0"/>
          <w:numId w:val="26"/>
        </w:numPr>
        <w:spacing w:line="288" w:lineRule="auto"/>
        <w:jc w:val="both"/>
        <w:rPr>
          <w:rFonts w:ascii="Ebrima" w:hAnsi="Ebrima"/>
        </w:rPr>
      </w:pPr>
      <w:r w:rsidRPr="00745C04">
        <w:rPr>
          <w:rFonts w:ascii="Ebrima" w:hAnsi="Ebrima"/>
        </w:rPr>
        <w:t>La Francia vuole riappropriarsi dell’Alsazia e della Lorena</w:t>
      </w:r>
      <w:r w:rsidR="00712C1E" w:rsidRPr="00745C04">
        <w:rPr>
          <w:rFonts w:ascii="Ebrima" w:hAnsi="Ebrima"/>
        </w:rPr>
        <w:t>.</w:t>
      </w:r>
    </w:p>
    <w:p w14:paraId="00CDD06F" w14:textId="77777777" w:rsidR="00AF44DF" w:rsidRPr="00745C04" w:rsidRDefault="004A39F0" w:rsidP="00745C04">
      <w:pPr>
        <w:numPr>
          <w:ilvl w:val="0"/>
          <w:numId w:val="26"/>
        </w:numPr>
        <w:spacing w:line="288" w:lineRule="auto"/>
        <w:jc w:val="both"/>
        <w:rPr>
          <w:rFonts w:ascii="Ebrima" w:hAnsi="Ebrima"/>
        </w:rPr>
      </w:pPr>
      <w:r w:rsidRPr="00745C04">
        <w:rPr>
          <w:rFonts w:ascii="Ebrima" w:hAnsi="Ebrima"/>
        </w:rPr>
        <w:t>L’Inghilterra teme la potenza economica e militare dell’impero germanico</w:t>
      </w:r>
      <w:r w:rsidR="00712C1E" w:rsidRPr="00745C04">
        <w:rPr>
          <w:rFonts w:ascii="Ebrima" w:hAnsi="Ebrima"/>
        </w:rPr>
        <w:t>.</w:t>
      </w:r>
      <w:r w:rsidR="00114CA9" w:rsidRPr="00745C04">
        <w:rPr>
          <w:rFonts w:ascii="Ebrima" w:hAnsi="Ebrima"/>
        </w:rPr>
        <w:t xml:space="preserve"> </w:t>
      </w:r>
    </w:p>
    <w:p w14:paraId="72C1D982" w14:textId="77777777" w:rsidR="004A39F0" w:rsidRPr="00745C04" w:rsidRDefault="004A39F0" w:rsidP="00745C04">
      <w:pPr>
        <w:numPr>
          <w:ilvl w:val="0"/>
          <w:numId w:val="26"/>
        </w:numPr>
        <w:spacing w:line="288" w:lineRule="auto"/>
        <w:jc w:val="both"/>
        <w:rPr>
          <w:rFonts w:ascii="Ebrima" w:hAnsi="Ebrima"/>
        </w:rPr>
      </w:pPr>
      <w:r w:rsidRPr="00745C04">
        <w:rPr>
          <w:rFonts w:ascii="Ebrima" w:hAnsi="Ebrima"/>
        </w:rPr>
        <w:t>Le popolazioni slave dei Balcani aspirano all’indipendenza</w:t>
      </w:r>
      <w:r w:rsidR="00712C1E" w:rsidRPr="00745C04">
        <w:rPr>
          <w:rFonts w:ascii="Ebrima" w:hAnsi="Ebrima"/>
        </w:rPr>
        <w:t>.</w:t>
      </w:r>
    </w:p>
    <w:p w14:paraId="11C2505C" w14:textId="77777777" w:rsidR="004A39F0" w:rsidRPr="00745C04" w:rsidRDefault="004A39F0" w:rsidP="00745C04">
      <w:pPr>
        <w:numPr>
          <w:ilvl w:val="0"/>
          <w:numId w:val="26"/>
        </w:numPr>
        <w:spacing w:line="288" w:lineRule="auto"/>
        <w:jc w:val="both"/>
        <w:rPr>
          <w:rFonts w:ascii="Ebrima" w:hAnsi="Ebrima"/>
        </w:rPr>
      </w:pPr>
      <w:r w:rsidRPr="00745C04">
        <w:rPr>
          <w:rFonts w:ascii="Ebrima" w:hAnsi="Ebrima"/>
        </w:rPr>
        <w:t>I trattati di alleanza impegnano gli stati a intervenire in difesa degli alleati</w:t>
      </w:r>
      <w:r w:rsidR="00712C1E" w:rsidRPr="00745C04">
        <w:rPr>
          <w:rFonts w:ascii="Ebrima" w:hAnsi="Ebrima"/>
        </w:rPr>
        <w:t>.</w:t>
      </w:r>
      <w:r w:rsidRPr="00745C04">
        <w:rPr>
          <w:rFonts w:ascii="Ebrima" w:hAnsi="Ebrima"/>
        </w:rPr>
        <w:t xml:space="preserve"> </w:t>
      </w:r>
    </w:p>
    <w:p w14:paraId="6691894D" w14:textId="77777777" w:rsidR="000F5875" w:rsidRPr="00745C04" w:rsidRDefault="000F5875" w:rsidP="00745C04">
      <w:pPr>
        <w:spacing w:line="288" w:lineRule="auto"/>
        <w:jc w:val="both"/>
        <w:rPr>
          <w:rFonts w:ascii="Calibri" w:hAnsi="Calibri"/>
        </w:rPr>
      </w:pPr>
    </w:p>
    <w:p w14:paraId="784D2B6E" w14:textId="77777777" w:rsidR="000F5875" w:rsidRPr="00745C04" w:rsidRDefault="000F5875" w:rsidP="00745C04">
      <w:pPr>
        <w:spacing w:line="288" w:lineRule="auto"/>
        <w:jc w:val="both"/>
        <w:rPr>
          <w:rFonts w:ascii="Ebrima" w:hAnsi="Ebrima"/>
        </w:rPr>
      </w:pPr>
      <w:r w:rsidRPr="00745C04">
        <w:rPr>
          <w:rFonts w:ascii="Ebrima" w:hAnsi="Ebrima"/>
        </w:rPr>
        <w:t>Questi fattori sono spiegati nel dettaglio nella tabella seguente.</w:t>
      </w:r>
      <w:r w:rsidRPr="00745C04">
        <w:rPr>
          <w:rFonts w:ascii="Ebrima" w:hAnsi="Ebrima"/>
        </w:rPr>
        <w:br w:type="page"/>
      </w:r>
    </w:p>
    <w:p w14:paraId="438820B5" w14:textId="77777777" w:rsidR="00F235A9" w:rsidRPr="007C12AE" w:rsidRDefault="00F235A9" w:rsidP="00956D3E">
      <w:pPr>
        <w:widowControl w:val="0"/>
        <w:jc w:val="both"/>
        <w:rPr>
          <w:rFonts w:ascii="Calibri" w:hAnsi="Calibri"/>
        </w:rPr>
      </w:pPr>
    </w:p>
    <w:tbl>
      <w:tblPr>
        <w:tblW w:w="109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3023"/>
        <w:gridCol w:w="3497"/>
      </w:tblGrid>
      <w:tr w:rsidR="00B00D4D" w:rsidRPr="007C12AE" w14:paraId="6B0C2155" w14:textId="77777777" w:rsidTr="00EE4238">
        <w:tc>
          <w:tcPr>
            <w:tcW w:w="4395" w:type="dxa"/>
            <w:shd w:val="pct5" w:color="auto" w:fill="FFFFFF"/>
          </w:tcPr>
          <w:p w14:paraId="585BA26F" w14:textId="77777777" w:rsidR="00B00D4D" w:rsidRPr="007C12AE" w:rsidRDefault="00B00D4D" w:rsidP="00956D3E">
            <w:pPr>
              <w:widowControl w:val="0"/>
              <w:jc w:val="both"/>
              <w:rPr>
                <w:rFonts w:ascii="Calibri" w:hAnsi="Calibri"/>
                <w:b/>
                <w:color w:val="FF0000"/>
              </w:rPr>
            </w:pPr>
            <w:r w:rsidRPr="007C12AE">
              <w:rPr>
                <w:rFonts w:ascii="Calibri" w:hAnsi="Calibri"/>
                <w:b/>
                <w:color w:val="FF0000"/>
              </w:rPr>
              <w:t xml:space="preserve">Cause politiche </w:t>
            </w:r>
          </w:p>
          <w:p w14:paraId="4E735EA1" w14:textId="77777777" w:rsidR="00B00D4D" w:rsidRPr="007C12AE" w:rsidRDefault="00B00D4D" w:rsidP="00956D3E">
            <w:pPr>
              <w:widowControl w:val="0"/>
              <w:jc w:val="both"/>
              <w:rPr>
                <w:rFonts w:ascii="Calibri" w:hAnsi="Calibri"/>
                <w:b/>
                <w:color w:val="FF0000"/>
              </w:rPr>
            </w:pPr>
          </w:p>
        </w:tc>
        <w:tc>
          <w:tcPr>
            <w:tcW w:w="3023" w:type="dxa"/>
            <w:shd w:val="pct5" w:color="auto" w:fill="FFFFFF"/>
          </w:tcPr>
          <w:p w14:paraId="3B022C51" w14:textId="77777777" w:rsidR="00B00D4D" w:rsidRPr="007C12AE" w:rsidRDefault="00B00D4D" w:rsidP="00956D3E">
            <w:pPr>
              <w:widowControl w:val="0"/>
              <w:jc w:val="both"/>
              <w:rPr>
                <w:rFonts w:ascii="Calibri" w:hAnsi="Calibri"/>
                <w:b/>
                <w:color w:val="FF0000"/>
              </w:rPr>
            </w:pPr>
            <w:r w:rsidRPr="007C12AE">
              <w:rPr>
                <w:rFonts w:ascii="Calibri" w:hAnsi="Calibri"/>
                <w:b/>
                <w:color w:val="FF0000"/>
              </w:rPr>
              <w:t>Cause economiche</w:t>
            </w:r>
          </w:p>
        </w:tc>
        <w:tc>
          <w:tcPr>
            <w:tcW w:w="3497" w:type="dxa"/>
            <w:shd w:val="pct5" w:color="auto" w:fill="FFFFFF"/>
          </w:tcPr>
          <w:p w14:paraId="5D6AF37E" w14:textId="77777777" w:rsidR="00B00D4D" w:rsidRPr="007C12AE" w:rsidRDefault="00B00D4D" w:rsidP="00956D3E">
            <w:pPr>
              <w:widowControl w:val="0"/>
              <w:jc w:val="both"/>
              <w:rPr>
                <w:rFonts w:ascii="Calibri" w:hAnsi="Calibri"/>
                <w:b/>
                <w:color w:val="FF0000"/>
              </w:rPr>
            </w:pPr>
            <w:r w:rsidRPr="007C12AE">
              <w:rPr>
                <w:rFonts w:ascii="Calibri" w:hAnsi="Calibri"/>
                <w:b/>
                <w:color w:val="FF0000"/>
              </w:rPr>
              <w:t>Cause culturali</w:t>
            </w:r>
          </w:p>
        </w:tc>
      </w:tr>
      <w:tr w:rsidR="00B00D4D" w:rsidRPr="007C12AE" w14:paraId="180CCFFF" w14:textId="77777777" w:rsidTr="00EE4238">
        <w:tc>
          <w:tcPr>
            <w:tcW w:w="4395" w:type="dxa"/>
          </w:tcPr>
          <w:p w14:paraId="4B679DAF" w14:textId="77777777" w:rsidR="00B00D4D" w:rsidRPr="006B2866" w:rsidRDefault="00B00D4D" w:rsidP="00956D3E">
            <w:pPr>
              <w:widowControl w:val="0"/>
              <w:jc w:val="both"/>
              <w:rPr>
                <w:rFonts w:ascii="Calibri" w:hAnsi="Calibri"/>
                <w:sz w:val="18"/>
                <w:szCs w:val="18"/>
              </w:rPr>
            </w:pPr>
            <w:r w:rsidRPr="00DB4673">
              <w:rPr>
                <w:rFonts w:ascii="Calibri" w:hAnsi="Calibri"/>
                <w:sz w:val="18"/>
                <w:szCs w:val="18"/>
              </w:rPr>
              <w:t>Il</w:t>
            </w:r>
            <w:r>
              <w:rPr>
                <w:rFonts w:ascii="Calibri" w:hAnsi="Calibri"/>
                <w:b/>
                <w:sz w:val="18"/>
                <w:szCs w:val="18"/>
              </w:rPr>
              <w:t xml:space="preserve"> r</w:t>
            </w:r>
            <w:r w:rsidRPr="006B2866">
              <w:rPr>
                <w:rFonts w:ascii="Calibri" w:hAnsi="Calibri"/>
                <w:b/>
                <w:sz w:val="18"/>
                <w:szCs w:val="18"/>
              </w:rPr>
              <w:t>evanscismo</w:t>
            </w:r>
            <w:r w:rsidRPr="006B2866">
              <w:rPr>
                <w:rFonts w:ascii="Calibri" w:hAnsi="Calibri"/>
                <w:sz w:val="18"/>
                <w:szCs w:val="18"/>
              </w:rPr>
              <w:t xml:space="preserve"> </w:t>
            </w:r>
            <w:r>
              <w:rPr>
                <w:rFonts w:ascii="Calibri" w:hAnsi="Calibri"/>
                <w:sz w:val="18"/>
                <w:szCs w:val="18"/>
              </w:rPr>
              <w:t xml:space="preserve">(= voglia di prendersi la rivincita) </w:t>
            </w:r>
            <w:r w:rsidRPr="004A5936">
              <w:rPr>
                <w:rFonts w:ascii="Calibri" w:hAnsi="Calibri"/>
                <w:b/>
                <w:sz w:val="18"/>
                <w:szCs w:val="18"/>
              </w:rPr>
              <w:t>francese</w:t>
            </w:r>
            <w:r w:rsidRPr="006B2866">
              <w:rPr>
                <w:rFonts w:ascii="Calibri" w:hAnsi="Calibri"/>
                <w:sz w:val="18"/>
                <w:szCs w:val="18"/>
              </w:rPr>
              <w:t xml:space="preserve"> verso i tedeschi</w:t>
            </w:r>
            <w:r>
              <w:rPr>
                <w:rFonts w:ascii="Calibri" w:hAnsi="Calibri"/>
                <w:sz w:val="18"/>
                <w:szCs w:val="18"/>
              </w:rPr>
              <w:t xml:space="preserve"> dopo la guerra franco-prussiana del 1870 in cui la Francia aveva perso l’Alsazia e la Lorena</w:t>
            </w:r>
            <w:r w:rsidRPr="006B2866">
              <w:rPr>
                <w:rFonts w:ascii="Calibri" w:hAnsi="Calibri"/>
                <w:sz w:val="18"/>
                <w:szCs w:val="18"/>
              </w:rPr>
              <w:t>.</w:t>
            </w:r>
          </w:p>
        </w:tc>
        <w:tc>
          <w:tcPr>
            <w:tcW w:w="3023" w:type="dxa"/>
          </w:tcPr>
          <w:p w14:paraId="61191A50" w14:textId="77777777" w:rsidR="00970A8A" w:rsidRDefault="00BE372C" w:rsidP="00956D3E">
            <w:pPr>
              <w:widowControl w:val="0"/>
              <w:jc w:val="both"/>
              <w:rPr>
                <w:rFonts w:ascii="Calibri" w:hAnsi="Calibri"/>
                <w:sz w:val="18"/>
                <w:szCs w:val="18"/>
              </w:rPr>
            </w:pPr>
            <w:r>
              <w:rPr>
                <w:rFonts w:ascii="Calibri" w:hAnsi="Calibri"/>
                <w:b/>
                <w:sz w:val="18"/>
                <w:szCs w:val="18"/>
              </w:rPr>
              <w:t>La r</w:t>
            </w:r>
            <w:r w:rsidR="00970A8A" w:rsidRPr="00970A8A">
              <w:rPr>
                <w:rFonts w:ascii="Calibri" w:hAnsi="Calibri"/>
                <w:b/>
                <w:sz w:val="18"/>
                <w:szCs w:val="18"/>
              </w:rPr>
              <w:t xml:space="preserve">ivalità tra </w:t>
            </w:r>
            <w:r>
              <w:rPr>
                <w:rFonts w:ascii="Calibri" w:hAnsi="Calibri"/>
                <w:b/>
                <w:sz w:val="18"/>
                <w:szCs w:val="18"/>
              </w:rPr>
              <w:t xml:space="preserve">la </w:t>
            </w:r>
            <w:r w:rsidR="00970A8A" w:rsidRPr="00970A8A">
              <w:rPr>
                <w:rFonts w:ascii="Calibri" w:hAnsi="Calibri"/>
                <w:b/>
                <w:sz w:val="18"/>
                <w:szCs w:val="18"/>
              </w:rPr>
              <w:t xml:space="preserve">Germania e </w:t>
            </w:r>
            <w:r>
              <w:rPr>
                <w:rFonts w:ascii="Calibri" w:hAnsi="Calibri"/>
                <w:b/>
                <w:sz w:val="18"/>
                <w:szCs w:val="18"/>
              </w:rPr>
              <w:t xml:space="preserve">la </w:t>
            </w:r>
            <w:r w:rsidR="00970A8A" w:rsidRPr="00970A8A">
              <w:rPr>
                <w:rFonts w:ascii="Calibri" w:hAnsi="Calibri"/>
                <w:b/>
                <w:sz w:val="18"/>
                <w:szCs w:val="18"/>
              </w:rPr>
              <w:t>Gran Bretagna</w:t>
            </w:r>
            <w:r w:rsidR="00970A8A">
              <w:rPr>
                <w:rFonts w:ascii="Calibri" w:hAnsi="Calibri"/>
                <w:sz w:val="18"/>
                <w:szCs w:val="18"/>
              </w:rPr>
              <w:t>.</w:t>
            </w:r>
          </w:p>
          <w:p w14:paraId="1B1363CE" w14:textId="77777777" w:rsidR="00970A8A" w:rsidRDefault="00970A8A" w:rsidP="00956D3E">
            <w:pPr>
              <w:widowControl w:val="0"/>
              <w:jc w:val="both"/>
              <w:rPr>
                <w:rFonts w:ascii="Calibri" w:hAnsi="Calibri"/>
                <w:sz w:val="18"/>
                <w:szCs w:val="18"/>
              </w:rPr>
            </w:pPr>
          </w:p>
          <w:p w14:paraId="51E88929" w14:textId="77777777" w:rsidR="001A69FE" w:rsidRPr="006B2866" w:rsidRDefault="00970A8A" w:rsidP="00956D3E">
            <w:pPr>
              <w:widowControl w:val="0"/>
              <w:jc w:val="both"/>
              <w:rPr>
                <w:rFonts w:ascii="Calibri" w:hAnsi="Calibri"/>
                <w:sz w:val="18"/>
                <w:szCs w:val="18"/>
              </w:rPr>
            </w:pPr>
            <w:r>
              <w:rPr>
                <w:rFonts w:ascii="Calibri" w:hAnsi="Calibri"/>
                <w:sz w:val="18"/>
                <w:szCs w:val="18"/>
              </w:rPr>
              <w:t>L</w:t>
            </w:r>
            <w:r w:rsidR="001A69FE">
              <w:rPr>
                <w:rFonts w:ascii="Calibri" w:hAnsi="Calibri"/>
                <w:sz w:val="18"/>
                <w:szCs w:val="18"/>
              </w:rPr>
              <w:t xml:space="preserve">a </w:t>
            </w:r>
            <w:r w:rsidR="001A69FE" w:rsidRPr="00BE372C">
              <w:rPr>
                <w:rFonts w:ascii="Calibri" w:hAnsi="Calibri"/>
                <w:sz w:val="18"/>
                <w:szCs w:val="18"/>
              </w:rPr>
              <w:t>Germania</w:t>
            </w:r>
            <w:r w:rsidR="001A69FE">
              <w:rPr>
                <w:rFonts w:ascii="Calibri" w:hAnsi="Calibri"/>
                <w:sz w:val="18"/>
                <w:szCs w:val="18"/>
              </w:rPr>
              <w:t xml:space="preserve"> era diventata una grande potenza economica ma aveva sub</w:t>
            </w:r>
            <w:r w:rsidR="009C2676">
              <w:rPr>
                <w:rFonts w:ascii="Calibri" w:hAnsi="Calibri"/>
                <w:sz w:val="18"/>
                <w:szCs w:val="18"/>
              </w:rPr>
              <w:t>ì</w:t>
            </w:r>
            <w:r w:rsidR="001A69FE">
              <w:rPr>
                <w:rFonts w:ascii="Calibri" w:hAnsi="Calibri"/>
                <w:sz w:val="18"/>
                <w:szCs w:val="18"/>
              </w:rPr>
              <w:t>to esclusioni nella corsa alle colonie (</w:t>
            </w:r>
            <w:r w:rsidR="009C2676">
              <w:rPr>
                <w:rFonts w:ascii="Calibri" w:hAnsi="Calibri"/>
                <w:sz w:val="18"/>
                <w:szCs w:val="18"/>
              </w:rPr>
              <w:t xml:space="preserve">non accettava </w:t>
            </w:r>
            <w:r w:rsidR="004A5936">
              <w:rPr>
                <w:rFonts w:ascii="Calibri" w:hAnsi="Calibri"/>
                <w:sz w:val="18"/>
                <w:szCs w:val="18"/>
              </w:rPr>
              <w:t xml:space="preserve">la </w:t>
            </w:r>
            <w:r w:rsidR="009C2676">
              <w:rPr>
                <w:rFonts w:ascii="Calibri" w:hAnsi="Calibri"/>
                <w:sz w:val="18"/>
                <w:szCs w:val="18"/>
              </w:rPr>
              <w:t xml:space="preserve">cessione del Marocco alla Francia </w:t>
            </w:r>
            <w:r w:rsidR="009C2676" w:rsidRPr="009C2676">
              <w:rPr>
                <w:rFonts w:ascii="Calibri" w:hAnsi="Calibri"/>
                <w:sz w:val="18"/>
                <w:szCs w:val="18"/>
              </w:rPr>
              <w:sym w:font="Wingdings" w:char="F0E0"/>
            </w:r>
            <w:r w:rsidR="009C2676">
              <w:rPr>
                <w:rFonts w:ascii="Calibri" w:hAnsi="Calibri"/>
                <w:sz w:val="18"/>
                <w:szCs w:val="18"/>
              </w:rPr>
              <w:t xml:space="preserve"> crisi marocchine) e cominciò ad armarsi per espandersi.</w:t>
            </w:r>
            <w:r w:rsidR="009C2676" w:rsidRPr="006B2866">
              <w:rPr>
                <w:rFonts w:ascii="Calibri" w:hAnsi="Calibri"/>
                <w:sz w:val="18"/>
                <w:szCs w:val="18"/>
              </w:rPr>
              <w:t xml:space="preserve"> </w:t>
            </w:r>
            <w:r w:rsidR="009C2676" w:rsidRPr="00BE372C">
              <w:rPr>
                <w:rFonts w:ascii="Calibri" w:hAnsi="Calibri"/>
                <w:sz w:val="18"/>
                <w:szCs w:val="18"/>
              </w:rPr>
              <w:t>La Gran Bretagna</w:t>
            </w:r>
            <w:r w:rsidR="009C2676">
              <w:rPr>
                <w:rFonts w:ascii="Calibri" w:hAnsi="Calibri"/>
                <w:sz w:val="18"/>
                <w:szCs w:val="18"/>
              </w:rPr>
              <w:t xml:space="preserve"> temeva la Germania</w:t>
            </w:r>
            <w:r w:rsidR="00BE372C">
              <w:rPr>
                <w:rFonts w:ascii="Calibri" w:hAnsi="Calibri"/>
                <w:sz w:val="18"/>
                <w:szCs w:val="18"/>
              </w:rPr>
              <w:t>,</w:t>
            </w:r>
            <w:r w:rsidR="009C2676">
              <w:rPr>
                <w:rFonts w:ascii="Calibri" w:hAnsi="Calibri"/>
                <w:sz w:val="18"/>
                <w:szCs w:val="18"/>
              </w:rPr>
              <w:t xml:space="preserve"> che stava allestendo una potente </w:t>
            </w:r>
            <w:r w:rsidR="009C2676" w:rsidRPr="0006282C">
              <w:rPr>
                <w:rFonts w:ascii="Calibri" w:hAnsi="Calibri"/>
                <w:b/>
                <w:sz w:val="18"/>
                <w:szCs w:val="18"/>
              </w:rPr>
              <w:t>flotta</w:t>
            </w:r>
            <w:r w:rsidR="009C2676">
              <w:rPr>
                <w:rFonts w:ascii="Calibri" w:hAnsi="Calibri"/>
                <w:sz w:val="18"/>
                <w:szCs w:val="18"/>
              </w:rPr>
              <w:t>.</w:t>
            </w:r>
          </w:p>
        </w:tc>
        <w:tc>
          <w:tcPr>
            <w:tcW w:w="3497" w:type="dxa"/>
          </w:tcPr>
          <w:p w14:paraId="60E2D3FE" w14:textId="77777777" w:rsidR="00B00D4D" w:rsidRDefault="00B00D4D" w:rsidP="00956D3E">
            <w:pPr>
              <w:widowControl w:val="0"/>
              <w:jc w:val="both"/>
              <w:rPr>
                <w:rFonts w:ascii="Calibri" w:hAnsi="Calibri"/>
                <w:sz w:val="18"/>
                <w:szCs w:val="18"/>
              </w:rPr>
            </w:pPr>
            <w:r w:rsidRPr="006B2866">
              <w:rPr>
                <w:rFonts w:ascii="Calibri" w:hAnsi="Calibri"/>
                <w:sz w:val="18"/>
                <w:szCs w:val="18"/>
              </w:rPr>
              <w:t>Il diffondersi dell’</w:t>
            </w:r>
            <w:r w:rsidRPr="006B2866">
              <w:rPr>
                <w:rFonts w:ascii="Calibri" w:hAnsi="Calibri"/>
                <w:b/>
                <w:sz w:val="18"/>
                <w:szCs w:val="18"/>
              </w:rPr>
              <w:t>ideologia nazionalista</w:t>
            </w:r>
            <w:r w:rsidRPr="006B2866">
              <w:rPr>
                <w:rFonts w:ascii="Calibri" w:hAnsi="Calibri"/>
                <w:sz w:val="18"/>
                <w:szCs w:val="18"/>
              </w:rPr>
              <w:t>.</w:t>
            </w:r>
          </w:p>
          <w:p w14:paraId="78EB98E7" w14:textId="77777777" w:rsidR="009C2676" w:rsidRDefault="009C2676" w:rsidP="00956D3E">
            <w:pPr>
              <w:widowControl w:val="0"/>
              <w:jc w:val="both"/>
              <w:rPr>
                <w:rFonts w:ascii="Calibri" w:hAnsi="Calibri"/>
                <w:sz w:val="18"/>
                <w:szCs w:val="18"/>
              </w:rPr>
            </w:pPr>
          </w:p>
          <w:p w14:paraId="0155C9C3" w14:textId="77777777" w:rsidR="009C2676" w:rsidRDefault="009C2676" w:rsidP="00956D3E">
            <w:pPr>
              <w:widowControl w:val="0"/>
              <w:jc w:val="both"/>
              <w:rPr>
                <w:rFonts w:ascii="Calibri" w:hAnsi="Calibri"/>
                <w:sz w:val="18"/>
                <w:szCs w:val="18"/>
              </w:rPr>
            </w:pPr>
            <w:r>
              <w:rPr>
                <w:rFonts w:ascii="Calibri" w:hAnsi="Calibri"/>
                <w:sz w:val="18"/>
                <w:szCs w:val="18"/>
              </w:rPr>
              <w:t>La guerra era un’occasione per mostrare la potenza della propria nazione ed espandersi ai danni delle altre.</w:t>
            </w:r>
            <w:r w:rsidRPr="006B2866">
              <w:rPr>
                <w:rFonts w:ascii="Calibri" w:hAnsi="Calibri"/>
                <w:sz w:val="18"/>
                <w:szCs w:val="18"/>
              </w:rPr>
              <w:t xml:space="preserve"> </w:t>
            </w:r>
          </w:p>
          <w:p w14:paraId="5329EA6C" w14:textId="77777777" w:rsidR="009C2676" w:rsidRDefault="009C2676" w:rsidP="00956D3E">
            <w:pPr>
              <w:widowControl w:val="0"/>
              <w:jc w:val="both"/>
              <w:rPr>
                <w:rFonts w:ascii="Calibri" w:hAnsi="Calibri"/>
                <w:sz w:val="18"/>
                <w:szCs w:val="18"/>
              </w:rPr>
            </w:pPr>
          </w:p>
          <w:p w14:paraId="0A130E00" w14:textId="77777777" w:rsidR="009C2676" w:rsidRPr="006B2866" w:rsidRDefault="009C2676" w:rsidP="00956D3E">
            <w:pPr>
              <w:widowControl w:val="0"/>
              <w:jc w:val="both"/>
              <w:rPr>
                <w:rFonts w:ascii="Calibri" w:hAnsi="Calibri"/>
                <w:sz w:val="18"/>
                <w:szCs w:val="18"/>
              </w:rPr>
            </w:pPr>
          </w:p>
        </w:tc>
      </w:tr>
      <w:tr w:rsidR="00B00D4D" w:rsidRPr="007C12AE" w14:paraId="216DA29C" w14:textId="77777777" w:rsidTr="00EE4238">
        <w:tc>
          <w:tcPr>
            <w:tcW w:w="4395" w:type="dxa"/>
          </w:tcPr>
          <w:p w14:paraId="3E9433BE" w14:textId="77777777" w:rsidR="00BE372C" w:rsidRPr="00BE372C" w:rsidRDefault="00BE372C" w:rsidP="00956D3E">
            <w:pPr>
              <w:widowControl w:val="0"/>
              <w:jc w:val="both"/>
              <w:rPr>
                <w:rFonts w:ascii="Calibri" w:hAnsi="Calibri"/>
                <w:sz w:val="18"/>
                <w:szCs w:val="18"/>
              </w:rPr>
            </w:pPr>
            <w:r w:rsidRPr="006B2866">
              <w:rPr>
                <w:rFonts w:ascii="Calibri" w:hAnsi="Calibri"/>
                <w:sz w:val="18"/>
                <w:szCs w:val="18"/>
              </w:rPr>
              <w:t xml:space="preserve">La </w:t>
            </w:r>
            <w:r w:rsidRPr="006B2866">
              <w:rPr>
                <w:rFonts w:ascii="Calibri" w:hAnsi="Calibri"/>
                <w:b/>
                <w:sz w:val="18"/>
                <w:szCs w:val="18"/>
              </w:rPr>
              <w:t>crisi dell’impero ottomano</w:t>
            </w:r>
            <w:r>
              <w:rPr>
                <w:rFonts w:ascii="Calibri" w:hAnsi="Calibri"/>
                <w:b/>
                <w:sz w:val="18"/>
                <w:szCs w:val="18"/>
              </w:rPr>
              <w:t xml:space="preserve"> </w:t>
            </w:r>
            <w:r w:rsidRPr="00BE372C">
              <w:rPr>
                <w:rFonts w:ascii="Calibri" w:hAnsi="Calibri"/>
                <w:sz w:val="18"/>
                <w:szCs w:val="18"/>
              </w:rPr>
              <w:t>debole e in disfacimento.</w:t>
            </w:r>
          </w:p>
          <w:p w14:paraId="5691CC26" w14:textId="77777777" w:rsidR="00677447" w:rsidRPr="006B2866" w:rsidRDefault="00BE372C" w:rsidP="00956D3E">
            <w:pPr>
              <w:tabs>
                <w:tab w:val="num" w:pos="1428"/>
                <w:tab w:val="num" w:pos="4608"/>
              </w:tabs>
              <w:spacing w:before="30" w:after="30"/>
              <w:jc w:val="both"/>
              <w:rPr>
                <w:rFonts w:ascii="Calibri" w:hAnsi="Calibri"/>
                <w:sz w:val="18"/>
                <w:szCs w:val="18"/>
              </w:rPr>
            </w:pPr>
            <w:r w:rsidRPr="00DB4673">
              <w:rPr>
                <w:rFonts w:ascii="Calibri" w:hAnsi="Calibri"/>
                <w:sz w:val="18"/>
                <w:szCs w:val="18"/>
              </w:rPr>
              <w:sym w:font="Wingdings" w:char="F0E0"/>
            </w:r>
            <w:r>
              <w:rPr>
                <w:rFonts w:ascii="Calibri" w:hAnsi="Calibri"/>
                <w:sz w:val="18"/>
                <w:szCs w:val="18"/>
              </w:rPr>
              <w:t>Le due guerre balcaniche</w:t>
            </w:r>
          </w:p>
        </w:tc>
        <w:tc>
          <w:tcPr>
            <w:tcW w:w="3023" w:type="dxa"/>
          </w:tcPr>
          <w:p w14:paraId="3251BCA0" w14:textId="77777777" w:rsidR="00B00D4D" w:rsidRDefault="00B00D4D" w:rsidP="00956D3E">
            <w:pPr>
              <w:widowControl w:val="0"/>
              <w:jc w:val="both"/>
              <w:rPr>
                <w:rFonts w:ascii="Calibri" w:hAnsi="Calibri"/>
                <w:sz w:val="18"/>
                <w:szCs w:val="18"/>
              </w:rPr>
            </w:pPr>
            <w:r w:rsidRPr="006B2866">
              <w:rPr>
                <w:rFonts w:ascii="Calibri" w:hAnsi="Calibri"/>
                <w:sz w:val="18"/>
                <w:szCs w:val="18"/>
              </w:rPr>
              <w:t xml:space="preserve">La necessità, da parte delle grandi potenze di rifornirsi di </w:t>
            </w:r>
            <w:r w:rsidRPr="006B2866">
              <w:rPr>
                <w:rFonts w:ascii="Calibri" w:hAnsi="Calibri"/>
                <w:b/>
                <w:sz w:val="18"/>
                <w:szCs w:val="18"/>
              </w:rPr>
              <w:t>materie prime</w:t>
            </w:r>
            <w:r w:rsidRPr="006B2866">
              <w:rPr>
                <w:rFonts w:ascii="Calibri" w:hAnsi="Calibri"/>
                <w:sz w:val="18"/>
                <w:szCs w:val="18"/>
              </w:rPr>
              <w:t xml:space="preserve"> e di trovare sbocchi per le loro merci in modo da favorire lo sviluppo commerciale.</w:t>
            </w:r>
            <w:r w:rsidR="009C2676">
              <w:rPr>
                <w:rFonts w:ascii="Calibri" w:hAnsi="Calibri"/>
                <w:sz w:val="18"/>
                <w:szCs w:val="18"/>
              </w:rPr>
              <w:t xml:space="preserve"> </w:t>
            </w:r>
            <w:r w:rsidR="009C2676" w:rsidRPr="009C2676">
              <w:rPr>
                <w:rFonts w:ascii="Calibri" w:hAnsi="Calibri"/>
                <w:sz w:val="18"/>
                <w:szCs w:val="18"/>
              </w:rPr>
              <w:sym w:font="Wingdings" w:char="F0E0"/>
            </w:r>
            <w:r w:rsidR="009C2676">
              <w:rPr>
                <w:rFonts w:ascii="Calibri" w:hAnsi="Calibri"/>
                <w:sz w:val="18"/>
                <w:szCs w:val="18"/>
              </w:rPr>
              <w:t xml:space="preserve"> </w:t>
            </w:r>
            <w:r w:rsidR="009C2676" w:rsidRPr="00BE372C">
              <w:rPr>
                <w:rFonts w:ascii="Calibri" w:hAnsi="Calibri"/>
                <w:b/>
                <w:sz w:val="18"/>
                <w:szCs w:val="18"/>
              </w:rPr>
              <w:t>conflitti coloniali</w:t>
            </w:r>
          </w:p>
          <w:p w14:paraId="04BE1268" w14:textId="77777777" w:rsidR="00B00D4D" w:rsidRPr="006B2866" w:rsidRDefault="00B00D4D" w:rsidP="00956D3E">
            <w:pPr>
              <w:widowControl w:val="0"/>
              <w:jc w:val="both"/>
              <w:rPr>
                <w:rFonts w:ascii="Calibri" w:hAnsi="Calibri"/>
                <w:sz w:val="18"/>
                <w:szCs w:val="18"/>
              </w:rPr>
            </w:pPr>
          </w:p>
        </w:tc>
        <w:tc>
          <w:tcPr>
            <w:tcW w:w="3497" w:type="dxa"/>
          </w:tcPr>
          <w:p w14:paraId="0AD4CFD0" w14:textId="77777777" w:rsidR="00970A8A" w:rsidRDefault="00B00D4D" w:rsidP="00956D3E">
            <w:pPr>
              <w:widowControl w:val="0"/>
              <w:jc w:val="both"/>
              <w:rPr>
                <w:rFonts w:ascii="Calibri" w:hAnsi="Calibri"/>
                <w:sz w:val="18"/>
                <w:szCs w:val="18"/>
              </w:rPr>
            </w:pPr>
            <w:r w:rsidRPr="006B2866">
              <w:rPr>
                <w:rFonts w:ascii="Calibri" w:hAnsi="Calibri"/>
                <w:sz w:val="18"/>
                <w:szCs w:val="18"/>
              </w:rPr>
              <w:t xml:space="preserve">Le </w:t>
            </w:r>
            <w:r w:rsidRPr="006B2866">
              <w:rPr>
                <w:rFonts w:ascii="Calibri" w:hAnsi="Calibri"/>
                <w:b/>
                <w:sz w:val="18"/>
                <w:szCs w:val="18"/>
              </w:rPr>
              <w:t>tesi razziste</w:t>
            </w:r>
            <w:r w:rsidRPr="006B2866">
              <w:rPr>
                <w:rFonts w:ascii="Calibri" w:hAnsi="Calibri"/>
                <w:sz w:val="18"/>
                <w:szCs w:val="18"/>
              </w:rPr>
              <w:t xml:space="preserve"> sulla necessità di salvaguardare l’identità nazionale.</w:t>
            </w:r>
            <w:r w:rsidR="00970A8A" w:rsidRPr="006B2866">
              <w:rPr>
                <w:rFonts w:ascii="Calibri" w:hAnsi="Calibri"/>
                <w:sz w:val="18"/>
                <w:szCs w:val="18"/>
              </w:rPr>
              <w:t xml:space="preserve"> </w:t>
            </w:r>
          </w:p>
          <w:p w14:paraId="21352299" w14:textId="77777777" w:rsidR="00970A8A" w:rsidRDefault="00970A8A" w:rsidP="00956D3E">
            <w:pPr>
              <w:widowControl w:val="0"/>
              <w:jc w:val="both"/>
              <w:rPr>
                <w:rFonts w:ascii="Calibri" w:hAnsi="Calibri"/>
                <w:sz w:val="18"/>
                <w:szCs w:val="18"/>
              </w:rPr>
            </w:pPr>
          </w:p>
          <w:p w14:paraId="0E7D1EBA" w14:textId="77777777" w:rsidR="00970A8A" w:rsidRDefault="00970A8A" w:rsidP="00956D3E">
            <w:pPr>
              <w:widowControl w:val="0"/>
              <w:jc w:val="both"/>
              <w:rPr>
                <w:rFonts w:ascii="Calibri" w:hAnsi="Calibri"/>
                <w:sz w:val="18"/>
                <w:szCs w:val="18"/>
              </w:rPr>
            </w:pPr>
            <w:r w:rsidRPr="006B2866">
              <w:rPr>
                <w:rFonts w:ascii="Calibri" w:hAnsi="Calibri"/>
                <w:sz w:val="18"/>
                <w:szCs w:val="18"/>
              </w:rPr>
              <w:t xml:space="preserve">L’applicazione del </w:t>
            </w:r>
            <w:r w:rsidRPr="006B2866">
              <w:rPr>
                <w:rFonts w:ascii="Calibri" w:hAnsi="Calibri"/>
                <w:b/>
                <w:sz w:val="18"/>
                <w:szCs w:val="18"/>
              </w:rPr>
              <w:t>darwinismo</w:t>
            </w:r>
            <w:r w:rsidRPr="006B2866">
              <w:rPr>
                <w:rFonts w:ascii="Calibri" w:hAnsi="Calibri"/>
                <w:sz w:val="18"/>
                <w:szCs w:val="18"/>
              </w:rPr>
              <w:t xml:space="preserve"> alle relazioni internazionali.</w:t>
            </w:r>
          </w:p>
          <w:p w14:paraId="7110828F" w14:textId="77777777" w:rsidR="00B00D4D" w:rsidRPr="006B2866" w:rsidRDefault="00B00D4D" w:rsidP="00956D3E">
            <w:pPr>
              <w:widowControl w:val="0"/>
              <w:jc w:val="both"/>
              <w:rPr>
                <w:rFonts w:ascii="Calibri" w:hAnsi="Calibri"/>
                <w:sz w:val="18"/>
                <w:szCs w:val="18"/>
              </w:rPr>
            </w:pPr>
          </w:p>
        </w:tc>
      </w:tr>
      <w:tr w:rsidR="00BE372C" w:rsidRPr="007C12AE" w14:paraId="306659DB" w14:textId="77777777" w:rsidTr="00EE4238">
        <w:tc>
          <w:tcPr>
            <w:tcW w:w="4395" w:type="dxa"/>
          </w:tcPr>
          <w:p w14:paraId="0603FB7D" w14:textId="77777777" w:rsidR="00BE372C" w:rsidRDefault="00BE372C" w:rsidP="00956D3E">
            <w:pPr>
              <w:widowControl w:val="0"/>
              <w:jc w:val="both"/>
              <w:rPr>
                <w:rFonts w:ascii="Calibri" w:hAnsi="Calibri"/>
                <w:sz w:val="18"/>
                <w:szCs w:val="18"/>
              </w:rPr>
            </w:pPr>
            <w:r>
              <w:rPr>
                <w:rFonts w:ascii="Calibri" w:hAnsi="Calibri"/>
                <w:sz w:val="18"/>
                <w:szCs w:val="18"/>
              </w:rPr>
              <w:t xml:space="preserve">La </w:t>
            </w:r>
            <w:r w:rsidRPr="00BE372C">
              <w:rPr>
                <w:rFonts w:ascii="Calibri" w:hAnsi="Calibri"/>
                <w:b/>
                <w:sz w:val="18"/>
                <w:szCs w:val="18"/>
              </w:rPr>
              <w:t>crisi dell’impero austro-ungarico</w:t>
            </w:r>
            <w:r>
              <w:rPr>
                <w:rFonts w:ascii="Calibri" w:hAnsi="Calibri"/>
                <w:sz w:val="18"/>
                <w:szCs w:val="18"/>
              </w:rPr>
              <w:t>.</w:t>
            </w:r>
          </w:p>
          <w:p w14:paraId="61D3A274" w14:textId="77777777" w:rsidR="00BE372C" w:rsidRDefault="00BE372C" w:rsidP="00956D3E">
            <w:pPr>
              <w:widowControl w:val="0"/>
              <w:jc w:val="both"/>
              <w:rPr>
                <w:rFonts w:ascii="Calibri" w:hAnsi="Calibri"/>
                <w:sz w:val="18"/>
                <w:szCs w:val="18"/>
              </w:rPr>
            </w:pPr>
          </w:p>
          <w:p w14:paraId="0F0C3740" w14:textId="77777777" w:rsidR="00BE372C" w:rsidRDefault="00BE372C" w:rsidP="00956D3E">
            <w:pPr>
              <w:widowControl w:val="0"/>
              <w:jc w:val="both"/>
              <w:rPr>
                <w:rFonts w:ascii="Calibri" w:hAnsi="Calibri"/>
                <w:sz w:val="18"/>
                <w:szCs w:val="18"/>
              </w:rPr>
            </w:pPr>
            <w:r>
              <w:rPr>
                <w:rFonts w:ascii="Calibri" w:hAnsi="Calibri"/>
                <w:sz w:val="18"/>
                <w:szCs w:val="18"/>
              </w:rPr>
              <w:t xml:space="preserve">Erano presenti </w:t>
            </w:r>
            <w:r w:rsidRPr="00677447">
              <w:rPr>
                <w:rFonts w:ascii="Calibri" w:hAnsi="Calibri"/>
                <w:b/>
                <w:sz w:val="18"/>
                <w:szCs w:val="18"/>
              </w:rPr>
              <w:t>agitazioni autonomistiche</w:t>
            </w:r>
            <w:r>
              <w:rPr>
                <w:rFonts w:ascii="Calibri" w:hAnsi="Calibri"/>
                <w:sz w:val="18"/>
                <w:szCs w:val="18"/>
              </w:rPr>
              <w:t xml:space="preserve"> da parte </w:t>
            </w:r>
            <w:r w:rsidRPr="006B2866">
              <w:rPr>
                <w:rFonts w:ascii="Calibri" w:hAnsi="Calibri"/>
                <w:sz w:val="18"/>
                <w:szCs w:val="18"/>
              </w:rPr>
              <w:t xml:space="preserve">delle varie </w:t>
            </w:r>
            <w:r w:rsidRPr="00677447">
              <w:rPr>
                <w:rFonts w:ascii="Calibri" w:hAnsi="Calibri"/>
                <w:sz w:val="18"/>
                <w:szCs w:val="18"/>
              </w:rPr>
              <w:t>nazionalità</w:t>
            </w:r>
            <w:r w:rsidRPr="006B2866">
              <w:rPr>
                <w:rFonts w:ascii="Calibri" w:hAnsi="Calibri"/>
                <w:sz w:val="18"/>
                <w:szCs w:val="18"/>
              </w:rPr>
              <w:t xml:space="preserve"> all’interno dell’</w:t>
            </w:r>
            <w:r w:rsidRPr="00677447">
              <w:rPr>
                <w:rFonts w:ascii="Calibri" w:hAnsi="Calibri"/>
                <w:b/>
                <w:sz w:val="18"/>
                <w:szCs w:val="18"/>
              </w:rPr>
              <w:t>impero austro-ungarico</w:t>
            </w:r>
            <w:r>
              <w:rPr>
                <w:rFonts w:ascii="Calibri" w:hAnsi="Calibri"/>
                <w:sz w:val="18"/>
                <w:szCs w:val="18"/>
              </w:rPr>
              <w:t>, anzitutto gli Slavi</w:t>
            </w:r>
            <w:r w:rsidRPr="006B2866">
              <w:rPr>
                <w:rFonts w:ascii="Calibri" w:hAnsi="Calibri"/>
                <w:sz w:val="18"/>
                <w:szCs w:val="18"/>
              </w:rPr>
              <w:t>.</w:t>
            </w:r>
            <w:r>
              <w:rPr>
                <w:rFonts w:ascii="Calibri" w:hAnsi="Calibri"/>
                <w:sz w:val="18"/>
                <w:szCs w:val="18"/>
              </w:rPr>
              <w:t xml:space="preserve"> </w:t>
            </w:r>
          </w:p>
          <w:p w14:paraId="62B0566F" w14:textId="77777777" w:rsidR="00BE372C" w:rsidRDefault="00BE372C" w:rsidP="00956D3E">
            <w:pPr>
              <w:widowControl w:val="0"/>
              <w:jc w:val="both"/>
              <w:rPr>
                <w:rFonts w:ascii="Calibri" w:hAnsi="Calibri"/>
                <w:sz w:val="18"/>
                <w:szCs w:val="18"/>
              </w:rPr>
            </w:pPr>
          </w:p>
          <w:p w14:paraId="21F0C568" w14:textId="77777777" w:rsidR="00BE372C" w:rsidRPr="006B2866" w:rsidRDefault="00BE372C" w:rsidP="00956D3E">
            <w:pPr>
              <w:widowControl w:val="0"/>
              <w:jc w:val="both"/>
              <w:rPr>
                <w:rFonts w:ascii="Calibri" w:hAnsi="Calibri"/>
                <w:sz w:val="18"/>
                <w:szCs w:val="18"/>
              </w:rPr>
            </w:pPr>
            <w:r w:rsidRPr="00677447">
              <w:rPr>
                <w:rFonts w:ascii="Calibri" w:hAnsi="Calibri"/>
                <w:sz w:val="18"/>
                <w:szCs w:val="18"/>
              </w:rPr>
              <w:t xml:space="preserve">Dopo aver ceduto alcune zone dell’impero alla Prussia e altre al Piemonte (cfr. </w:t>
            </w:r>
            <w:r>
              <w:rPr>
                <w:rFonts w:ascii="Calibri" w:hAnsi="Calibri"/>
                <w:sz w:val="18"/>
                <w:szCs w:val="18"/>
              </w:rPr>
              <w:t xml:space="preserve">la </w:t>
            </w:r>
            <w:r w:rsidRPr="00677447">
              <w:rPr>
                <w:rFonts w:ascii="Calibri" w:hAnsi="Calibri"/>
                <w:sz w:val="18"/>
                <w:szCs w:val="18"/>
              </w:rPr>
              <w:t>terza guerra d’indipendenza italiana del 1</w:t>
            </w:r>
            <w:r>
              <w:rPr>
                <w:rFonts w:ascii="Calibri" w:hAnsi="Calibri"/>
                <w:sz w:val="18"/>
                <w:szCs w:val="18"/>
              </w:rPr>
              <w:t>8</w:t>
            </w:r>
            <w:r w:rsidRPr="00677447">
              <w:rPr>
                <w:rFonts w:ascii="Calibri" w:hAnsi="Calibri"/>
                <w:sz w:val="18"/>
                <w:szCs w:val="18"/>
              </w:rPr>
              <w:t xml:space="preserve">66), l’Austria non </w:t>
            </w:r>
            <w:r>
              <w:rPr>
                <w:rFonts w:ascii="Calibri" w:hAnsi="Calibri"/>
                <w:sz w:val="18"/>
                <w:szCs w:val="18"/>
              </w:rPr>
              <w:t>voleva</w:t>
            </w:r>
            <w:r w:rsidRPr="00677447">
              <w:rPr>
                <w:rFonts w:ascii="Calibri" w:hAnsi="Calibri"/>
                <w:sz w:val="18"/>
                <w:szCs w:val="18"/>
              </w:rPr>
              <w:t xml:space="preserve"> cederne altre alla </w:t>
            </w:r>
            <w:r w:rsidRPr="00677447">
              <w:rPr>
                <w:rFonts w:ascii="Calibri" w:hAnsi="Calibri"/>
                <w:b/>
                <w:sz w:val="18"/>
                <w:szCs w:val="18"/>
              </w:rPr>
              <w:t>Serbia</w:t>
            </w:r>
            <w:r w:rsidRPr="00677447">
              <w:rPr>
                <w:rFonts w:ascii="Calibri" w:hAnsi="Calibri"/>
                <w:sz w:val="18"/>
                <w:szCs w:val="18"/>
              </w:rPr>
              <w:t xml:space="preserve">, che gliele </w:t>
            </w:r>
            <w:r>
              <w:rPr>
                <w:rFonts w:ascii="Calibri" w:hAnsi="Calibri"/>
                <w:sz w:val="18"/>
                <w:szCs w:val="18"/>
              </w:rPr>
              <w:t>teneva</w:t>
            </w:r>
            <w:r w:rsidRPr="00677447">
              <w:rPr>
                <w:rFonts w:ascii="Calibri" w:hAnsi="Calibri"/>
                <w:sz w:val="18"/>
                <w:szCs w:val="18"/>
              </w:rPr>
              <w:t xml:space="preserve"> continuamente in subbuglio (l’attentatore di Sarajevo, Princip, </w:t>
            </w:r>
            <w:r>
              <w:rPr>
                <w:rFonts w:ascii="Calibri" w:hAnsi="Calibri"/>
                <w:sz w:val="18"/>
                <w:szCs w:val="18"/>
              </w:rPr>
              <w:t>era</w:t>
            </w:r>
            <w:r w:rsidRPr="00677447">
              <w:rPr>
                <w:rFonts w:ascii="Calibri" w:hAnsi="Calibri"/>
                <w:sz w:val="18"/>
                <w:szCs w:val="18"/>
              </w:rPr>
              <w:t xml:space="preserve"> bosniaco, ma </w:t>
            </w:r>
            <w:r>
              <w:rPr>
                <w:rFonts w:ascii="Calibri" w:hAnsi="Calibri"/>
                <w:sz w:val="18"/>
                <w:szCs w:val="18"/>
              </w:rPr>
              <w:t>apparteneva</w:t>
            </w:r>
            <w:r w:rsidRPr="00677447">
              <w:rPr>
                <w:rFonts w:ascii="Calibri" w:hAnsi="Calibri"/>
                <w:sz w:val="18"/>
                <w:szCs w:val="18"/>
              </w:rPr>
              <w:t xml:space="preserve"> ad una società segreta irredentista collegata alla Serbia).</w:t>
            </w:r>
          </w:p>
        </w:tc>
        <w:tc>
          <w:tcPr>
            <w:tcW w:w="3023" w:type="dxa"/>
          </w:tcPr>
          <w:p w14:paraId="2CD1DB88" w14:textId="77777777" w:rsidR="00BE372C" w:rsidRPr="006B2866" w:rsidRDefault="00BE372C" w:rsidP="00956D3E">
            <w:pPr>
              <w:widowControl w:val="0"/>
              <w:jc w:val="both"/>
              <w:rPr>
                <w:rFonts w:ascii="Calibri" w:hAnsi="Calibri"/>
                <w:sz w:val="18"/>
                <w:szCs w:val="18"/>
              </w:rPr>
            </w:pPr>
            <w:r>
              <w:rPr>
                <w:rFonts w:ascii="Calibri" w:hAnsi="Calibri"/>
                <w:sz w:val="18"/>
                <w:szCs w:val="18"/>
              </w:rPr>
              <w:t xml:space="preserve">La guerra era </w:t>
            </w:r>
            <w:r w:rsidRPr="00BE372C">
              <w:rPr>
                <w:rFonts w:ascii="Calibri" w:hAnsi="Calibri"/>
                <w:b/>
                <w:sz w:val="18"/>
                <w:szCs w:val="18"/>
              </w:rPr>
              <w:t>voluta dagli</w:t>
            </w:r>
            <w:r>
              <w:rPr>
                <w:rFonts w:ascii="Calibri" w:hAnsi="Calibri"/>
                <w:sz w:val="18"/>
                <w:szCs w:val="18"/>
              </w:rPr>
              <w:t xml:space="preserve"> </w:t>
            </w:r>
            <w:r w:rsidRPr="00BE372C">
              <w:rPr>
                <w:rFonts w:ascii="Calibri" w:hAnsi="Calibri"/>
                <w:b/>
                <w:sz w:val="18"/>
                <w:szCs w:val="18"/>
              </w:rPr>
              <w:t>industriali</w:t>
            </w:r>
            <w:r>
              <w:rPr>
                <w:rFonts w:ascii="Calibri" w:hAnsi="Calibri"/>
                <w:sz w:val="18"/>
                <w:szCs w:val="18"/>
              </w:rPr>
              <w:t xml:space="preserve"> perché rappresentava un’occasione di guadagni (rifornimenti agli eserciti, produzione di armi, ecc.)</w:t>
            </w:r>
          </w:p>
        </w:tc>
        <w:tc>
          <w:tcPr>
            <w:tcW w:w="3497" w:type="dxa"/>
          </w:tcPr>
          <w:p w14:paraId="09DFC574" w14:textId="77777777" w:rsidR="00BE372C" w:rsidRDefault="00BE372C" w:rsidP="00956D3E">
            <w:pPr>
              <w:widowControl w:val="0"/>
              <w:jc w:val="both"/>
              <w:rPr>
                <w:rFonts w:ascii="Calibri" w:hAnsi="Calibri"/>
                <w:sz w:val="18"/>
                <w:szCs w:val="18"/>
              </w:rPr>
            </w:pPr>
            <w:r w:rsidRPr="006B2866">
              <w:rPr>
                <w:rFonts w:ascii="Calibri" w:hAnsi="Calibri"/>
                <w:sz w:val="18"/>
                <w:szCs w:val="18"/>
              </w:rPr>
              <w:t xml:space="preserve">Gli </w:t>
            </w:r>
            <w:r w:rsidRPr="006B2866">
              <w:rPr>
                <w:rFonts w:ascii="Calibri" w:hAnsi="Calibri"/>
                <w:b/>
                <w:sz w:val="18"/>
                <w:szCs w:val="18"/>
              </w:rPr>
              <w:t>atteggiamenti favorevoli alla guerra</w:t>
            </w:r>
            <w:r w:rsidRPr="006B2866">
              <w:rPr>
                <w:rFonts w:ascii="Calibri" w:hAnsi="Calibri"/>
                <w:sz w:val="18"/>
                <w:szCs w:val="18"/>
              </w:rPr>
              <w:t xml:space="preserve"> diffusi </w:t>
            </w:r>
            <w:r>
              <w:rPr>
                <w:rFonts w:ascii="Calibri" w:hAnsi="Calibri"/>
                <w:sz w:val="18"/>
                <w:szCs w:val="18"/>
              </w:rPr>
              <w:t xml:space="preserve">specialmente </w:t>
            </w:r>
            <w:r w:rsidRPr="006B2866">
              <w:rPr>
                <w:rFonts w:ascii="Calibri" w:hAnsi="Calibri"/>
                <w:sz w:val="18"/>
                <w:szCs w:val="18"/>
              </w:rPr>
              <w:t>tra i giovani.</w:t>
            </w:r>
          </w:p>
          <w:p w14:paraId="68A6ACD5" w14:textId="77777777" w:rsidR="00BE372C" w:rsidRDefault="00BE372C" w:rsidP="00956D3E">
            <w:pPr>
              <w:widowControl w:val="0"/>
              <w:jc w:val="both"/>
              <w:rPr>
                <w:rFonts w:ascii="Calibri" w:hAnsi="Calibri"/>
                <w:sz w:val="18"/>
                <w:szCs w:val="18"/>
              </w:rPr>
            </w:pPr>
          </w:p>
          <w:p w14:paraId="5D416256" w14:textId="77777777" w:rsidR="00BE372C" w:rsidRPr="006B2866" w:rsidRDefault="00BE372C" w:rsidP="00956D3E">
            <w:pPr>
              <w:widowControl w:val="0"/>
              <w:jc w:val="both"/>
              <w:rPr>
                <w:rFonts w:ascii="Calibri" w:hAnsi="Calibri"/>
                <w:sz w:val="18"/>
                <w:szCs w:val="18"/>
              </w:rPr>
            </w:pPr>
            <w:r>
              <w:rPr>
                <w:rFonts w:ascii="Calibri" w:hAnsi="Calibri"/>
                <w:sz w:val="18"/>
                <w:szCs w:val="18"/>
              </w:rPr>
              <w:t xml:space="preserve">Cfr. il Manifesto del futurismo intitolato </w:t>
            </w:r>
            <w:r w:rsidRPr="0006282C">
              <w:rPr>
                <w:rFonts w:ascii="Calibri" w:hAnsi="Calibri"/>
                <w:i/>
                <w:sz w:val="18"/>
                <w:szCs w:val="18"/>
              </w:rPr>
              <w:t>Guerra sola igiene del mondo</w:t>
            </w:r>
            <w:r>
              <w:rPr>
                <w:rFonts w:ascii="Calibri" w:hAnsi="Calibri"/>
                <w:sz w:val="18"/>
                <w:szCs w:val="18"/>
              </w:rPr>
              <w:t xml:space="preserve"> (1915).</w:t>
            </w:r>
          </w:p>
        </w:tc>
      </w:tr>
      <w:tr w:rsidR="00B00D4D" w:rsidRPr="007C12AE" w14:paraId="507B5F03" w14:textId="77777777" w:rsidTr="00EE4238">
        <w:tc>
          <w:tcPr>
            <w:tcW w:w="4395" w:type="dxa"/>
          </w:tcPr>
          <w:p w14:paraId="6191ED84" w14:textId="77777777" w:rsidR="00BE372C" w:rsidRDefault="00BE372C" w:rsidP="00956D3E">
            <w:pPr>
              <w:widowControl w:val="0"/>
              <w:jc w:val="both"/>
              <w:rPr>
                <w:rFonts w:ascii="Calibri" w:hAnsi="Calibri"/>
                <w:sz w:val="18"/>
                <w:szCs w:val="18"/>
              </w:rPr>
            </w:pPr>
            <w:r w:rsidRPr="00BE372C">
              <w:rPr>
                <w:rFonts w:ascii="Calibri" w:hAnsi="Calibri"/>
                <w:sz w:val="18"/>
                <w:szCs w:val="18"/>
              </w:rPr>
              <w:t>La</w:t>
            </w:r>
            <w:r>
              <w:rPr>
                <w:rFonts w:ascii="Calibri" w:hAnsi="Calibri"/>
                <w:b/>
                <w:sz w:val="18"/>
                <w:szCs w:val="18"/>
              </w:rPr>
              <w:t xml:space="preserve"> r</w:t>
            </w:r>
            <w:r w:rsidRPr="006B2866">
              <w:rPr>
                <w:rFonts w:ascii="Calibri" w:hAnsi="Calibri"/>
                <w:b/>
                <w:sz w:val="18"/>
                <w:szCs w:val="18"/>
              </w:rPr>
              <w:t>ivalità austro-russa</w:t>
            </w:r>
            <w:r w:rsidRPr="006B2866">
              <w:rPr>
                <w:rFonts w:ascii="Calibri" w:hAnsi="Calibri"/>
                <w:sz w:val="18"/>
                <w:szCs w:val="18"/>
              </w:rPr>
              <w:t xml:space="preserve"> </w:t>
            </w:r>
            <w:r w:rsidRPr="00970A8A">
              <w:rPr>
                <w:rFonts w:ascii="Calibri" w:hAnsi="Calibri"/>
                <w:b/>
                <w:sz w:val="18"/>
                <w:szCs w:val="18"/>
              </w:rPr>
              <w:t>nei Balcani</w:t>
            </w:r>
            <w:r>
              <w:rPr>
                <w:rFonts w:ascii="Calibri" w:hAnsi="Calibri"/>
                <w:sz w:val="18"/>
                <w:szCs w:val="18"/>
              </w:rPr>
              <w:t xml:space="preserve">, collegata alla decadenza dell’impero ottomano su cui volevano espandersi entrambe </w:t>
            </w:r>
            <w:r w:rsidR="00AA40C3">
              <w:rPr>
                <w:rFonts w:ascii="Calibri" w:hAnsi="Calibri"/>
                <w:sz w:val="18"/>
                <w:szCs w:val="18"/>
              </w:rPr>
              <w:t xml:space="preserve">le </w:t>
            </w:r>
            <w:r w:rsidR="00290240">
              <w:rPr>
                <w:rFonts w:ascii="Calibri" w:hAnsi="Calibri"/>
                <w:sz w:val="18"/>
                <w:szCs w:val="18"/>
              </w:rPr>
              <w:t>potenze</w:t>
            </w:r>
            <w:r>
              <w:rPr>
                <w:rFonts w:ascii="Calibri" w:hAnsi="Calibri"/>
                <w:sz w:val="18"/>
                <w:szCs w:val="18"/>
              </w:rPr>
              <w:t>.</w:t>
            </w:r>
          </w:p>
          <w:p w14:paraId="3651BB51" w14:textId="77777777" w:rsidR="00BE372C" w:rsidRDefault="00BE372C" w:rsidP="00956D3E">
            <w:pPr>
              <w:widowControl w:val="0"/>
              <w:jc w:val="both"/>
              <w:rPr>
                <w:rFonts w:ascii="Calibri" w:hAnsi="Calibri"/>
                <w:sz w:val="18"/>
                <w:szCs w:val="18"/>
              </w:rPr>
            </w:pPr>
          </w:p>
          <w:p w14:paraId="788BEE82" w14:textId="77777777" w:rsidR="00B00D4D" w:rsidRPr="006B2866" w:rsidRDefault="00BE372C" w:rsidP="00956D3E">
            <w:pPr>
              <w:widowControl w:val="0"/>
              <w:jc w:val="both"/>
              <w:rPr>
                <w:rFonts w:ascii="Calibri" w:hAnsi="Calibri"/>
                <w:sz w:val="18"/>
                <w:szCs w:val="18"/>
              </w:rPr>
            </w:pPr>
            <w:r>
              <w:rPr>
                <w:rFonts w:ascii="Calibri" w:hAnsi="Calibri"/>
                <w:sz w:val="18"/>
                <w:szCs w:val="18"/>
              </w:rPr>
              <w:t xml:space="preserve">L’Austria si era impossessata della </w:t>
            </w:r>
            <w:r w:rsidRPr="009C2676">
              <w:rPr>
                <w:rFonts w:ascii="Calibri" w:hAnsi="Calibri"/>
                <w:b/>
                <w:sz w:val="18"/>
                <w:szCs w:val="18"/>
              </w:rPr>
              <w:t>Bosnia</w:t>
            </w:r>
            <w:r>
              <w:rPr>
                <w:rFonts w:ascii="Calibri" w:hAnsi="Calibri"/>
                <w:sz w:val="18"/>
                <w:szCs w:val="18"/>
              </w:rPr>
              <w:t>, danneggiando la Serbia. La Russia allora si era schierata a fianco della Serbia in funzione antiaustriaca.</w:t>
            </w:r>
          </w:p>
        </w:tc>
        <w:tc>
          <w:tcPr>
            <w:tcW w:w="3023" w:type="dxa"/>
          </w:tcPr>
          <w:p w14:paraId="2B49FA7F" w14:textId="77777777" w:rsidR="00B00D4D" w:rsidRPr="006B2866" w:rsidRDefault="00B00D4D" w:rsidP="00956D3E">
            <w:pPr>
              <w:widowControl w:val="0"/>
              <w:jc w:val="both"/>
              <w:rPr>
                <w:rFonts w:ascii="Calibri" w:hAnsi="Calibri"/>
                <w:sz w:val="18"/>
                <w:szCs w:val="18"/>
              </w:rPr>
            </w:pPr>
          </w:p>
        </w:tc>
        <w:tc>
          <w:tcPr>
            <w:tcW w:w="3497" w:type="dxa"/>
          </w:tcPr>
          <w:p w14:paraId="501BAAFC" w14:textId="77777777" w:rsidR="001E70A5" w:rsidRPr="006B2866" w:rsidRDefault="001E70A5" w:rsidP="00956D3E">
            <w:pPr>
              <w:widowControl w:val="0"/>
              <w:jc w:val="both"/>
              <w:rPr>
                <w:rFonts w:ascii="Calibri" w:hAnsi="Calibri"/>
                <w:sz w:val="18"/>
                <w:szCs w:val="18"/>
              </w:rPr>
            </w:pPr>
          </w:p>
        </w:tc>
      </w:tr>
      <w:tr w:rsidR="00B00D4D" w:rsidRPr="007C12AE" w14:paraId="783D00B1" w14:textId="77777777" w:rsidTr="00EE4238">
        <w:tc>
          <w:tcPr>
            <w:tcW w:w="4395" w:type="dxa"/>
          </w:tcPr>
          <w:p w14:paraId="27F8CB49" w14:textId="77777777" w:rsidR="00BE372C" w:rsidRDefault="00BE372C" w:rsidP="00956D3E">
            <w:pPr>
              <w:widowControl w:val="0"/>
              <w:jc w:val="both"/>
              <w:rPr>
                <w:rFonts w:ascii="Calibri" w:hAnsi="Calibri"/>
                <w:sz w:val="18"/>
                <w:szCs w:val="18"/>
              </w:rPr>
            </w:pPr>
            <w:r w:rsidRPr="00BE372C">
              <w:rPr>
                <w:rFonts w:ascii="Calibri" w:hAnsi="Calibri"/>
                <w:sz w:val="18"/>
                <w:szCs w:val="18"/>
              </w:rPr>
              <w:t>Gli</w:t>
            </w:r>
            <w:r>
              <w:rPr>
                <w:rFonts w:ascii="Calibri" w:hAnsi="Calibri"/>
                <w:b/>
                <w:sz w:val="18"/>
                <w:szCs w:val="18"/>
              </w:rPr>
              <w:t xml:space="preserve"> i</w:t>
            </w:r>
            <w:r w:rsidRPr="006B2866">
              <w:rPr>
                <w:rFonts w:ascii="Calibri" w:hAnsi="Calibri"/>
                <w:b/>
                <w:sz w:val="18"/>
                <w:szCs w:val="18"/>
              </w:rPr>
              <w:t>rredentismi</w:t>
            </w:r>
            <w:r>
              <w:rPr>
                <w:rFonts w:ascii="Calibri" w:hAnsi="Calibri"/>
                <w:b/>
                <w:sz w:val="18"/>
                <w:szCs w:val="18"/>
              </w:rPr>
              <w:t xml:space="preserve"> </w:t>
            </w:r>
            <w:r w:rsidRPr="00970A8A">
              <w:rPr>
                <w:rFonts w:ascii="Calibri" w:hAnsi="Calibri"/>
                <w:sz w:val="18"/>
                <w:szCs w:val="18"/>
              </w:rPr>
              <w:t xml:space="preserve">(= </w:t>
            </w:r>
            <w:r>
              <w:rPr>
                <w:rFonts w:ascii="Calibri" w:hAnsi="Calibri"/>
                <w:sz w:val="18"/>
                <w:szCs w:val="18"/>
              </w:rPr>
              <w:t>aspirazione a completare la propria unità nazionale, rivendicando</w:t>
            </w:r>
            <w:r w:rsidR="0006282C">
              <w:rPr>
                <w:rFonts w:ascii="Calibri" w:hAnsi="Calibri"/>
                <w:sz w:val="18"/>
                <w:szCs w:val="18"/>
              </w:rPr>
              <w:t xml:space="preserve"> i</w:t>
            </w:r>
            <w:r>
              <w:rPr>
                <w:rFonts w:ascii="Calibri" w:hAnsi="Calibri"/>
                <w:sz w:val="18"/>
                <w:szCs w:val="18"/>
              </w:rPr>
              <w:t xml:space="preserve"> territori </w:t>
            </w:r>
            <w:r w:rsidRPr="00970A8A">
              <w:rPr>
                <w:rFonts w:ascii="Calibri" w:hAnsi="Calibri"/>
                <w:sz w:val="18"/>
                <w:szCs w:val="18"/>
              </w:rPr>
              <w:t>in ma</w:t>
            </w:r>
            <w:r>
              <w:rPr>
                <w:rFonts w:ascii="Calibri" w:hAnsi="Calibri"/>
                <w:sz w:val="18"/>
                <w:szCs w:val="18"/>
              </w:rPr>
              <w:t>no straniera</w:t>
            </w:r>
            <w:r w:rsidRPr="00970A8A">
              <w:rPr>
                <w:rFonts w:ascii="Calibri" w:hAnsi="Calibri"/>
                <w:sz w:val="18"/>
                <w:szCs w:val="18"/>
              </w:rPr>
              <w:t>):</w:t>
            </w:r>
            <w:r w:rsidRPr="006B2866">
              <w:rPr>
                <w:rFonts w:ascii="Calibri" w:hAnsi="Calibri"/>
                <w:sz w:val="18"/>
                <w:szCs w:val="18"/>
              </w:rPr>
              <w:t xml:space="preserve"> </w:t>
            </w:r>
          </w:p>
          <w:p w14:paraId="0E9B7728" w14:textId="77777777" w:rsidR="00BE372C" w:rsidRDefault="00BE372C" w:rsidP="00956D3E">
            <w:pPr>
              <w:widowControl w:val="0"/>
              <w:numPr>
                <w:ilvl w:val="0"/>
                <w:numId w:val="21"/>
              </w:numPr>
              <w:jc w:val="both"/>
              <w:rPr>
                <w:rFonts w:ascii="Calibri" w:hAnsi="Calibri"/>
                <w:sz w:val="18"/>
                <w:szCs w:val="18"/>
              </w:rPr>
            </w:pPr>
            <w:r>
              <w:rPr>
                <w:rFonts w:ascii="Calibri" w:hAnsi="Calibri"/>
                <w:sz w:val="18"/>
                <w:szCs w:val="18"/>
              </w:rPr>
              <w:t>l’</w:t>
            </w:r>
            <w:r w:rsidRPr="006B2866">
              <w:rPr>
                <w:rFonts w:ascii="Calibri" w:hAnsi="Calibri"/>
                <w:sz w:val="18"/>
                <w:szCs w:val="18"/>
              </w:rPr>
              <w:t>Italia</w:t>
            </w:r>
            <w:r>
              <w:rPr>
                <w:rFonts w:ascii="Calibri" w:hAnsi="Calibri"/>
                <w:sz w:val="18"/>
                <w:szCs w:val="18"/>
              </w:rPr>
              <w:t xml:space="preserve"> rivendica </w:t>
            </w:r>
            <w:r w:rsidRPr="006B2866">
              <w:rPr>
                <w:rFonts w:ascii="Calibri" w:hAnsi="Calibri"/>
                <w:sz w:val="18"/>
                <w:szCs w:val="18"/>
              </w:rPr>
              <w:t xml:space="preserve">Trento e Trieste; </w:t>
            </w:r>
          </w:p>
          <w:p w14:paraId="7D36DF84" w14:textId="77777777" w:rsidR="00BE372C" w:rsidRDefault="00BE372C" w:rsidP="00956D3E">
            <w:pPr>
              <w:widowControl w:val="0"/>
              <w:numPr>
                <w:ilvl w:val="0"/>
                <w:numId w:val="21"/>
              </w:numPr>
              <w:jc w:val="both"/>
              <w:rPr>
                <w:rFonts w:ascii="Calibri" w:hAnsi="Calibri"/>
                <w:sz w:val="18"/>
                <w:szCs w:val="18"/>
              </w:rPr>
            </w:pPr>
            <w:r w:rsidRPr="006B2866">
              <w:rPr>
                <w:rFonts w:ascii="Calibri" w:hAnsi="Calibri"/>
                <w:sz w:val="18"/>
                <w:szCs w:val="18"/>
              </w:rPr>
              <w:t>la Serbia</w:t>
            </w:r>
            <w:r>
              <w:rPr>
                <w:rFonts w:ascii="Calibri" w:hAnsi="Calibri"/>
                <w:sz w:val="18"/>
                <w:szCs w:val="18"/>
              </w:rPr>
              <w:t xml:space="preserve"> rivendica </w:t>
            </w:r>
            <w:r w:rsidRPr="006B2866">
              <w:rPr>
                <w:rFonts w:ascii="Calibri" w:hAnsi="Calibri"/>
                <w:sz w:val="18"/>
                <w:szCs w:val="18"/>
              </w:rPr>
              <w:t>la Bosnia Erzegovina</w:t>
            </w:r>
            <w:r>
              <w:rPr>
                <w:rFonts w:ascii="Calibri" w:hAnsi="Calibri"/>
                <w:sz w:val="18"/>
                <w:szCs w:val="18"/>
              </w:rPr>
              <w:t xml:space="preserve"> finita in mano all’Austria; </w:t>
            </w:r>
          </w:p>
          <w:p w14:paraId="3D29CEAD" w14:textId="77777777" w:rsidR="009C2676" w:rsidRPr="006B2866" w:rsidRDefault="00BE372C" w:rsidP="00956D3E">
            <w:pPr>
              <w:widowControl w:val="0"/>
              <w:numPr>
                <w:ilvl w:val="0"/>
                <w:numId w:val="21"/>
              </w:numPr>
              <w:jc w:val="both"/>
              <w:rPr>
                <w:rFonts w:ascii="Calibri" w:hAnsi="Calibri"/>
                <w:sz w:val="18"/>
                <w:szCs w:val="18"/>
              </w:rPr>
            </w:pPr>
            <w:r>
              <w:rPr>
                <w:rFonts w:ascii="Calibri" w:hAnsi="Calibri"/>
                <w:sz w:val="18"/>
                <w:szCs w:val="18"/>
              </w:rPr>
              <w:t xml:space="preserve">anche il </w:t>
            </w:r>
            <w:r w:rsidRPr="00B00D4D">
              <w:rPr>
                <w:rFonts w:ascii="Calibri" w:hAnsi="Calibri"/>
                <w:i/>
                <w:sz w:val="18"/>
                <w:szCs w:val="18"/>
              </w:rPr>
              <w:t>revanscismo</w:t>
            </w:r>
            <w:r>
              <w:rPr>
                <w:rFonts w:ascii="Calibri" w:hAnsi="Calibri"/>
                <w:sz w:val="18"/>
                <w:szCs w:val="18"/>
              </w:rPr>
              <w:t xml:space="preserve"> francese è una forma di </w:t>
            </w:r>
            <w:r w:rsidR="0006282C">
              <w:rPr>
                <w:rFonts w:ascii="Calibri" w:hAnsi="Calibri"/>
                <w:sz w:val="18"/>
                <w:szCs w:val="18"/>
              </w:rPr>
              <w:t xml:space="preserve">irredentismo </w:t>
            </w:r>
            <w:proofErr w:type="gramStart"/>
            <w:r w:rsidR="0006282C">
              <w:rPr>
                <w:rFonts w:ascii="Calibri" w:hAnsi="Calibri"/>
                <w:sz w:val="18"/>
                <w:szCs w:val="18"/>
              </w:rPr>
              <w:t>( rivendicazione</w:t>
            </w:r>
            <w:proofErr w:type="gramEnd"/>
            <w:r w:rsidR="0006282C">
              <w:rPr>
                <w:rFonts w:ascii="Calibri" w:hAnsi="Calibri"/>
                <w:sz w:val="18"/>
                <w:szCs w:val="18"/>
              </w:rPr>
              <w:t xml:space="preserve"> Alsazia e Lorena)</w:t>
            </w:r>
          </w:p>
        </w:tc>
        <w:tc>
          <w:tcPr>
            <w:tcW w:w="3023" w:type="dxa"/>
          </w:tcPr>
          <w:p w14:paraId="07EAA947" w14:textId="77777777" w:rsidR="00B00D4D" w:rsidRPr="006B2866" w:rsidRDefault="00B00D4D" w:rsidP="00956D3E">
            <w:pPr>
              <w:widowControl w:val="0"/>
              <w:jc w:val="both"/>
              <w:rPr>
                <w:rFonts w:ascii="Calibri" w:hAnsi="Calibri"/>
                <w:sz w:val="18"/>
                <w:szCs w:val="18"/>
              </w:rPr>
            </w:pPr>
          </w:p>
        </w:tc>
        <w:tc>
          <w:tcPr>
            <w:tcW w:w="3497" w:type="dxa"/>
          </w:tcPr>
          <w:p w14:paraId="506CC7E2" w14:textId="77777777" w:rsidR="00B00D4D" w:rsidRPr="006B2866" w:rsidRDefault="00B00D4D" w:rsidP="00956D3E">
            <w:pPr>
              <w:widowControl w:val="0"/>
              <w:jc w:val="both"/>
              <w:rPr>
                <w:rFonts w:ascii="Calibri" w:hAnsi="Calibri"/>
                <w:sz w:val="18"/>
                <w:szCs w:val="18"/>
              </w:rPr>
            </w:pPr>
          </w:p>
        </w:tc>
      </w:tr>
      <w:tr w:rsidR="00B00D4D" w:rsidRPr="007C12AE" w14:paraId="7E196F61" w14:textId="77777777" w:rsidTr="00EE4238">
        <w:tc>
          <w:tcPr>
            <w:tcW w:w="4395" w:type="dxa"/>
          </w:tcPr>
          <w:p w14:paraId="57506D1A" w14:textId="77777777" w:rsidR="00B00D4D" w:rsidRPr="006B2866" w:rsidRDefault="00B00D4D" w:rsidP="00956D3E">
            <w:pPr>
              <w:widowControl w:val="0"/>
              <w:jc w:val="both"/>
              <w:rPr>
                <w:rFonts w:ascii="Calibri" w:hAnsi="Calibri"/>
                <w:sz w:val="18"/>
                <w:szCs w:val="18"/>
              </w:rPr>
            </w:pPr>
            <w:r w:rsidRPr="006B2866">
              <w:rPr>
                <w:rFonts w:ascii="Calibri" w:hAnsi="Calibri"/>
                <w:sz w:val="18"/>
                <w:szCs w:val="18"/>
              </w:rPr>
              <w:t xml:space="preserve">La presenza di </w:t>
            </w:r>
            <w:r w:rsidRPr="006B2866">
              <w:rPr>
                <w:rFonts w:ascii="Calibri" w:hAnsi="Calibri"/>
                <w:b/>
                <w:sz w:val="18"/>
                <w:szCs w:val="18"/>
              </w:rPr>
              <w:t>due blocchi</w:t>
            </w:r>
            <w:r w:rsidRPr="006B2866">
              <w:rPr>
                <w:rFonts w:ascii="Calibri" w:hAnsi="Calibri"/>
                <w:sz w:val="18"/>
                <w:szCs w:val="18"/>
              </w:rPr>
              <w:t xml:space="preserve"> militari contrapposti: la Triplice Intesa e la Triplice alleanza.</w:t>
            </w:r>
          </w:p>
        </w:tc>
        <w:tc>
          <w:tcPr>
            <w:tcW w:w="3023" w:type="dxa"/>
          </w:tcPr>
          <w:p w14:paraId="43766060" w14:textId="77777777" w:rsidR="00B00D4D" w:rsidRPr="006B2866" w:rsidRDefault="00B00D4D" w:rsidP="00956D3E">
            <w:pPr>
              <w:widowControl w:val="0"/>
              <w:jc w:val="both"/>
              <w:rPr>
                <w:rFonts w:ascii="Calibri" w:hAnsi="Calibri"/>
                <w:sz w:val="18"/>
                <w:szCs w:val="18"/>
              </w:rPr>
            </w:pPr>
          </w:p>
        </w:tc>
        <w:tc>
          <w:tcPr>
            <w:tcW w:w="3497" w:type="dxa"/>
          </w:tcPr>
          <w:p w14:paraId="2F5C2C3A" w14:textId="77777777" w:rsidR="00B00D4D" w:rsidRPr="006B2866" w:rsidRDefault="00B00D4D" w:rsidP="00956D3E">
            <w:pPr>
              <w:widowControl w:val="0"/>
              <w:jc w:val="both"/>
              <w:rPr>
                <w:rFonts w:ascii="Calibri" w:hAnsi="Calibri"/>
                <w:sz w:val="18"/>
                <w:szCs w:val="18"/>
              </w:rPr>
            </w:pPr>
          </w:p>
        </w:tc>
      </w:tr>
      <w:tr w:rsidR="00B00D4D" w:rsidRPr="007C12AE" w14:paraId="01FC5872" w14:textId="77777777" w:rsidTr="00EE4238">
        <w:tc>
          <w:tcPr>
            <w:tcW w:w="4395" w:type="dxa"/>
          </w:tcPr>
          <w:p w14:paraId="30D2D2ED" w14:textId="77777777" w:rsidR="00B00D4D" w:rsidRDefault="00B00D4D" w:rsidP="00956D3E">
            <w:pPr>
              <w:pStyle w:val="Corpotesto"/>
              <w:widowControl w:val="0"/>
              <w:jc w:val="both"/>
              <w:rPr>
                <w:rFonts w:ascii="Calibri" w:hAnsi="Calibri"/>
                <w:sz w:val="18"/>
                <w:szCs w:val="18"/>
              </w:rPr>
            </w:pPr>
            <w:r w:rsidRPr="004D2EEA">
              <w:rPr>
                <w:rFonts w:ascii="Calibri" w:hAnsi="Calibri"/>
                <w:b/>
                <w:sz w:val="18"/>
                <w:szCs w:val="18"/>
              </w:rPr>
              <w:t>Nazionalismo</w:t>
            </w:r>
            <w:r>
              <w:rPr>
                <w:rFonts w:ascii="Calibri" w:hAnsi="Calibri"/>
                <w:sz w:val="18"/>
                <w:szCs w:val="18"/>
              </w:rPr>
              <w:t xml:space="preserve">, </w:t>
            </w:r>
            <w:r w:rsidRPr="004D2EEA">
              <w:rPr>
                <w:rFonts w:ascii="Calibri" w:hAnsi="Calibri"/>
                <w:b/>
                <w:sz w:val="18"/>
                <w:szCs w:val="18"/>
              </w:rPr>
              <w:t>imperialismo</w:t>
            </w:r>
            <w:r>
              <w:rPr>
                <w:rFonts w:ascii="Calibri" w:hAnsi="Calibri"/>
                <w:sz w:val="18"/>
                <w:szCs w:val="18"/>
              </w:rPr>
              <w:t xml:space="preserve"> e </w:t>
            </w:r>
            <w:r w:rsidRPr="004D2EEA">
              <w:rPr>
                <w:rFonts w:ascii="Calibri" w:hAnsi="Calibri"/>
                <w:b/>
                <w:sz w:val="18"/>
                <w:szCs w:val="18"/>
              </w:rPr>
              <w:t>rivalità tra le nazioni</w:t>
            </w:r>
            <w:r w:rsidR="00970A8A">
              <w:rPr>
                <w:rFonts w:ascii="Calibri" w:hAnsi="Calibri"/>
                <w:sz w:val="18"/>
                <w:szCs w:val="18"/>
              </w:rPr>
              <w:t xml:space="preserve"> portano al militarismo e al colonialismo per garantire la propria espansione e supremazia</w:t>
            </w:r>
            <w:r>
              <w:rPr>
                <w:rFonts w:ascii="Calibri" w:hAnsi="Calibri"/>
                <w:sz w:val="18"/>
                <w:szCs w:val="18"/>
              </w:rPr>
              <w:t xml:space="preserve">. </w:t>
            </w:r>
          </w:p>
          <w:p w14:paraId="22F29D26" w14:textId="77777777" w:rsidR="00FB0E7E" w:rsidRDefault="00FB0E7E" w:rsidP="00956D3E">
            <w:pPr>
              <w:pStyle w:val="Corpotesto"/>
              <w:widowControl w:val="0"/>
              <w:jc w:val="both"/>
              <w:rPr>
                <w:rFonts w:ascii="Calibri" w:hAnsi="Calibri"/>
                <w:sz w:val="18"/>
                <w:szCs w:val="18"/>
              </w:rPr>
            </w:pPr>
          </w:p>
          <w:p w14:paraId="5083867B" w14:textId="77777777" w:rsidR="00B00D4D" w:rsidRDefault="00B00D4D" w:rsidP="00956D3E">
            <w:pPr>
              <w:pStyle w:val="Corpotesto"/>
              <w:widowControl w:val="0"/>
              <w:jc w:val="both"/>
              <w:rPr>
                <w:rFonts w:ascii="Calibri" w:hAnsi="Calibri"/>
                <w:sz w:val="18"/>
                <w:szCs w:val="18"/>
              </w:rPr>
            </w:pPr>
            <w:r w:rsidRPr="00DB4673">
              <w:rPr>
                <w:rFonts w:ascii="Calibri" w:hAnsi="Calibri"/>
                <w:sz w:val="18"/>
                <w:szCs w:val="18"/>
              </w:rPr>
              <w:sym w:font="Wingdings" w:char="F0E0"/>
            </w:r>
            <w:r>
              <w:rPr>
                <w:rFonts w:ascii="Calibri" w:hAnsi="Calibri"/>
                <w:sz w:val="18"/>
                <w:szCs w:val="18"/>
              </w:rPr>
              <w:t xml:space="preserve"> </w:t>
            </w:r>
            <w:r w:rsidRPr="006B2866">
              <w:rPr>
                <w:rFonts w:ascii="Calibri" w:hAnsi="Calibri"/>
                <w:sz w:val="18"/>
                <w:szCs w:val="18"/>
              </w:rPr>
              <w:t xml:space="preserve">La </w:t>
            </w:r>
            <w:r w:rsidRPr="006B2866">
              <w:rPr>
                <w:rFonts w:ascii="Calibri" w:hAnsi="Calibri"/>
                <w:b/>
                <w:sz w:val="18"/>
                <w:szCs w:val="18"/>
              </w:rPr>
              <w:t>politica militarista</w:t>
            </w:r>
            <w:r w:rsidRPr="006B2866">
              <w:rPr>
                <w:rFonts w:ascii="Calibri" w:hAnsi="Calibri"/>
                <w:sz w:val="18"/>
                <w:szCs w:val="18"/>
              </w:rPr>
              <w:t xml:space="preserve"> delle grandi potenze</w:t>
            </w:r>
            <w:r>
              <w:rPr>
                <w:rFonts w:ascii="Calibri" w:hAnsi="Calibri"/>
                <w:sz w:val="18"/>
                <w:szCs w:val="18"/>
              </w:rPr>
              <w:t xml:space="preserve"> e l</w:t>
            </w:r>
            <w:r w:rsidRPr="006B2866">
              <w:rPr>
                <w:rFonts w:ascii="Calibri" w:hAnsi="Calibri"/>
                <w:sz w:val="18"/>
                <w:szCs w:val="18"/>
              </w:rPr>
              <w:t xml:space="preserve">a </w:t>
            </w:r>
            <w:r w:rsidRPr="006B2866">
              <w:rPr>
                <w:rFonts w:ascii="Calibri" w:hAnsi="Calibri"/>
                <w:b/>
                <w:sz w:val="18"/>
                <w:szCs w:val="18"/>
              </w:rPr>
              <w:t>corsa agli armamenti</w:t>
            </w:r>
            <w:r w:rsidRPr="006B2866">
              <w:rPr>
                <w:rFonts w:ascii="Calibri" w:hAnsi="Calibri"/>
                <w:sz w:val="18"/>
                <w:szCs w:val="18"/>
              </w:rPr>
              <w:t xml:space="preserve"> degli stati europei industrializzati.</w:t>
            </w:r>
          </w:p>
          <w:p w14:paraId="60CB080E" w14:textId="77777777" w:rsidR="00B00D4D" w:rsidRDefault="00B00D4D" w:rsidP="00956D3E">
            <w:pPr>
              <w:pStyle w:val="Corpotesto"/>
              <w:widowControl w:val="0"/>
              <w:jc w:val="both"/>
              <w:rPr>
                <w:rFonts w:ascii="Calibri" w:hAnsi="Calibri"/>
                <w:sz w:val="18"/>
                <w:szCs w:val="18"/>
              </w:rPr>
            </w:pPr>
          </w:p>
          <w:p w14:paraId="6800E616" w14:textId="77777777" w:rsidR="00B00D4D" w:rsidRPr="006B2866" w:rsidRDefault="00B00D4D" w:rsidP="00956D3E">
            <w:pPr>
              <w:widowControl w:val="0"/>
              <w:jc w:val="both"/>
              <w:rPr>
                <w:rFonts w:ascii="Calibri" w:hAnsi="Calibri"/>
                <w:sz w:val="18"/>
                <w:szCs w:val="18"/>
              </w:rPr>
            </w:pPr>
            <w:r w:rsidRPr="00B00D4D">
              <w:rPr>
                <w:rFonts w:ascii="Calibri" w:hAnsi="Calibri"/>
                <w:sz w:val="18"/>
                <w:szCs w:val="18"/>
              </w:rPr>
              <w:sym w:font="Wingdings" w:char="F0E0"/>
            </w:r>
            <w:r>
              <w:rPr>
                <w:rFonts w:ascii="Calibri" w:hAnsi="Calibri"/>
                <w:sz w:val="18"/>
                <w:szCs w:val="18"/>
              </w:rPr>
              <w:t xml:space="preserve">La gara per la supremazia in campo coloniale (le </w:t>
            </w:r>
            <w:r w:rsidRPr="00B00D4D">
              <w:rPr>
                <w:rFonts w:ascii="Calibri" w:hAnsi="Calibri"/>
                <w:b/>
                <w:sz w:val="18"/>
                <w:szCs w:val="18"/>
              </w:rPr>
              <w:t>due crisi marocchine</w:t>
            </w:r>
            <w:r>
              <w:rPr>
                <w:rFonts w:ascii="Calibri" w:hAnsi="Calibri"/>
                <w:sz w:val="18"/>
                <w:szCs w:val="18"/>
              </w:rPr>
              <w:t>: Francia contro Germania per il Marocco</w:t>
            </w:r>
            <w:r w:rsidR="004A5936">
              <w:rPr>
                <w:rFonts w:ascii="Calibri" w:hAnsi="Calibri"/>
                <w:sz w:val="18"/>
                <w:szCs w:val="18"/>
              </w:rPr>
              <w:t>)</w:t>
            </w:r>
            <w:r>
              <w:rPr>
                <w:rFonts w:ascii="Calibri" w:hAnsi="Calibri"/>
                <w:sz w:val="18"/>
                <w:szCs w:val="18"/>
              </w:rPr>
              <w:t>.</w:t>
            </w:r>
          </w:p>
        </w:tc>
        <w:tc>
          <w:tcPr>
            <w:tcW w:w="3023" w:type="dxa"/>
          </w:tcPr>
          <w:p w14:paraId="0587D481" w14:textId="77777777" w:rsidR="00B00D4D" w:rsidRPr="006B2866" w:rsidRDefault="00B00D4D" w:rsidP="00956D3E">
            <w:pPr>
              <w:widowControl w:val="0"/>
              <w:jc w:val="both"/>
              <w:rPr>
                <w:rFonts w:ascii="Calibri" w:hAnsi="Calibri"/>
                <w:sz w:val="18"/>
                <w:szCs w:val="18"/>
              </w:rPr>
            </w:pPr>
          </w:p>
        </w:tc>
        <w:tc>
          <w:tcPr>
            <w:tcW w:w="3497" w:type="dxa"/>
          </w:tcPr>
          <w:p w14:paraId="46F00BAA" w14:textId="77777777" w:rsidR="00B00D4D" w:rsidRPr="006B2866" w:rsidRDefault="00B00D4D" w:rsidP="00956D3E">
            <w:pPr>
              <w:widowControl w:val="0"/>
              <w:jc w:val="both"/>
              <w:rPr>
                <w:rFonts w:ascii="Calibri" w:hAnsi="Calibri"/>
                <w:sz w:val="18"/>
                <w:szCs w:val="18"/>
              </w:rPr>
            </w:pPr>
          </w:p>
        </w:tc>
      </w:tr>
    </w:tbl>
    <w:p w14:paraId="48D9BF2B" w14:textId="77777777" w:rsidR="00F235A9" w:rsidRPr="007C12AE" w:rsidRDefault="00F235A9" w:rsidP="00956D3E">
      <w:pPr>
        <w:widowControl w:val="0"/>
        <w:jc w:val="both"/>
        <w:rPr>
          <w:rFonts w:ascii="Calibri" w:hAnsi="Calibri"/>
          <w:sz w:val="16"/>
        </w:rPr>
      </w:pPr>
    </w:p>
    <w:p w14:paraId="64879F7A" w14:textId="77777777" w:rsidR="00452199" w:rsidRDefault="00452199" w:rsidP="00956D3E">
      <w:pPr>
        <w:pStyle w:val="Titolo3"/>
        <w:keepNext w:val="0"/>
        <w:widowControl w:val="0"/>
        <w:spacing w:before="30" w:after="30"/>
        <w:jc w:val="both"/>
        <w:rPr>
          <w:rFonts w:ascii="Calibri" w:hAnsi="Calibri"/>
          <w:b/>
          <w:color w:val="0070C0"/>
          <w:sz w:val="28"/>
          <w:szCs w:val="28"/>
          <w:u w:val="none"/>
        </w:rPr>
      </w:pPr>
    </w:p>
    <w:p w14:paraId="41FDE768" w14:textId="77777777" w:rsidR="00452199" w:rsidRDefault="00452199" w:rsidP="00956D3E">
      <w:pPr>
        <w:pStyle w:val="Titolo3"/>
        <w:keepNext w:val="0"/>
        <w:widowControl w:val="0"/>
        <w:spacing w:before="30" w:after="30"/>
        <w:jc w:val="both"/>
        <w:rPr>
          <w:rFonts w:ascii="Calibri" w:hAnsi="Calibri"/>
          <w:b/>
          <w:color w:val="0070C0"/>
          <w:sz w:val="28"/>
          <w:szCs w:val="28"/>
          <w:u w:val="none"/>
        </w:rPr>
      </w:pPr>
    </w:p>
    <w:p w14:paraId="44A363B0" w14:textId="77777777" w:rsidR="00090E56" w:rsidRPr="001356DE" w:rsidRDefault="00A86402" w:rsidP="00EB758C">
      <w:pPr>
        <w:pStyle w:val="Titolo1"/>
        <w:rPr>
          <w:rFonts w:ascii="Ebrima" w:hAnsi="Ebrima"/>
          <w:color w:val="0070C0"/>
          <w:sz w:val="32"/>
          <w:szCs w:val="32"/>
        </w:rPr>
      </w:pPr>
      <w:bookmarkStart w:id="1" w:name="_Toc56515934"/>
      <w:r w:rsidRPr="001356DE">
        <w:rPr>
          <w:rFonts w:ascii="Ebrima" w:hAnsi="Ebrima"/>
          <w:color w:val="0070C0"/>
          <w:sz w:val="32"/>
          <w:szCs w:val="32"/>
        </w:rPr>
        <w:lastRenderedPageBreak/>
        <w:t xml:space="preserve">2/ </w:t>
      </w:r>
      <w:r w:rsidR="00E23DA8" w:rsidRPr="001356DE">
        <w:rPr>
          <w:rFonts w:ascii="Ebrima" w:hAnsi="Ebrima"/>
          <w:color w:val="0070C0"/>
          <w:sz w:val="32"/>
          <w:szCs w:val="32"/>
        </w:rPr>
        <w:t>Il p</w:t>
      </w:r>
      <w:r w:rsidR="00090E56" w:rsidRPr="001356DE">
        <w:rPr>
          <w:rFonts w:ascii="Ebrima" w:hAnsi="Ebrima"/>
          <w:color w:val="0070C0"/>
          <w:sz w:val="32"/>
          <w:szCs w:val="32"/>
        </w:rPr>
        <w:t>rimo anno</w:t>
      </w:r>
      <w:r w:rsidR="00B51295" w:rsidRPr="001356DE">
        <w:rPr>
          <w:rFonts w:ascii="Ebrima" w:hAnsi="Ebrima"/>
          <w:color w:val="0070C0"/>
          <w:sz w:val="32"/>
          <w:szCs w:val="32"/>
        </w:rPr>
        <w:t xml:space="preserve"> </w:t>
      </w:r>
      <w:r w:rsidR="00CF6CEE" w:rsidRPr="001356DE">
        <w:rPr>
          <w:rFonts w:ascii="Ebrima" w:hAnsi="Ebrima"/>
          <w:color w:val="0070C0"/>
          <w:sz w:val="32"/>
          <w:szCs w:val="32"/>
        </w:rPr>
        <w:t>di guerra</w:t>
      </w:r>
      <w:r w:rsidR="00090E56" w:rsidRPr="001356DE">
        <w:rPr>
          <w:rFonts w:ascii="Ebrima" w:hAnsi="Ebrima"/>
          <w:color w:val="0070C0"/>
          <w:sz w:val="32"/>
          <w:szCs w:val="32"/>
        </w:rPr>
        <w:t>,</w:t>
      </w:r>
      <w:r w:rsidR="00CF6CEE" w:rsidRPr="001356DE">
        <w:rPr>
          <w:rFonts w:ascii="Ebrima" w:hAnsi="Ebrima"/>
          <w:color w:val="0070C0"/>
          <w:sz w:val="32"/>
          <w:szCs w:val="32"/>
        </w:rPr>
        <w:t xml:space="preserve"> il</w:t>
      </w:r>
      <w:r w:rsidR="00090E56" w:rsidRPr="001356DE">
        <w:rPr>
          <w:rFonts w:ascii="Ebrima" w:hAnsi="Ebrima"/>
          <w:color w:val="0070C0"/>
          <w:sz w:val="32"/>
          <w:szCs w:val="32"/>
        </w:rPr>
        <w:t xml:space="preserve"> 1914: dalla guerra lampo alla guerra di posizione</w:t>
      </w:r>
      <w:bookmarkEnd w:id="1"/>
    </w:p>
    <w:p w14:paraId="4B3427C9" w14:textId="77777777" w:rsidR="00090E56" w:rsidRDefault="00090E56" w:rsidP="00956D3E">
      <w:pPr>
        <w:pStyle w:val="Testonotaapidipagina"/>
        <w:widowControl w:val="0"/>
        <w:shd w:val="clear" w:color="auto" w:fill="FFFFFF"/>
        <w:spacing w:before="20" w:after="20"/>
        <w:jc w:val="both"/>
        <w:rPr>
          <w:rFonts w:ascii="Calibri" w:hAnsi="Calibri"/>
          <w:b/>
          <w:sz w:val="14"/>
          <w:szCs w:val="14"/>
        </w:rPr>
      </w:pPr>
    </w:p>
    <w:p w14:paraId="2AE7237C" w14:textId="77777777" w:rsidR="00F50AD0" w:rsidRDefault="00F50AD0" w:rsidP="00956D3E">
      <w:pPr>
        <w:pStyle w:val="Testonotaapidipagina"/>
        <w:widowControl w:val="0"/>
        <w:shd w:val="clear" w:color="auto" w:fill="FFFFFF"/>
        <w:spacing w:before="20" w:after="20"/>
        <w:jc w:val="both"/>
        <w:rPr>
          <w:rFonts w:ascii="Calibri" w:hAnsi="Calibri"/>
          <w:b/>
          <w:sz w:val="14"/>
          <w:szCs w:val="14"/>
        </w:rPr>
      </w:pPr>
    </w:p>
    <w:p w14:paraId="0049213F" w14:textId="77777777" w:rsidR="00F50AD0" w:rsidRPr="009F0246" w:rsidRDefault="00F50AD0" w:rsidP="00745C04">
      <w:pPr>
        <w:widowControl w:val="0"/>
        <w:shd w:val="clear" w:color="auto" w:fill="FFFFFF"/>
        <w:spacing w:before="20" w:after="20" w:line="288" w:lineRule="auto"/>
        <w:jc w:val="both"/>
        <w:rPr>
          <w:rFonts w:ascii="Ebrima" w:hAnsi="Ebrima"/>
          <w:b/>
          <w:color w:val="FF0000"/>
        </w:rPr>
      </w:pPr>
      <w:r w:rsidRPr="009F0246">
        <w:rPr>
          <w:rFonts w:ascii="Ebrima" w:hAnsi="Ebrima"/>
          <w:b/>
          <w:color w:val="FF0000"/>
        </w:rPr>
        <w:t xml:space="preserve">Lo scoppio del conflitto. Il fallimento delle vecchie strategie e l’uso di nuove </w:t>
      </w:r>
      <w:proofErr w:type="gramStart"/>
      <w:r w:rsidRPr="009F0246">
        <w:rPr>
          <w:rFonts w:ascii="Ebrima" w:hAnsi="Ebrima"/>
          <w:b/>
          <w:color w:val="FF0000"/>
        </w:rPr>
        <w:t>armi  trasformano</w:t>
      </w:r>
      <w:proofErr w:type="gramEnd"/>
      <w:r w:rsidRPr="009F0246">
        <w:rPr>
          <w:rFonts w:ascii="Ebrima" w:hAnsi="Ebrima"/>
          <w:b/>
          <w:color w:val="FF0000"/>
        </w:rPr>
        <w:t xml:space="preserve"> la guerra lampo in una guerra di posizione</w:t>
      </w:r>
    </w:p>
    <w:p w14:paraId="108D0F28" w14:textId="77777777" w:rsidR="00090E56" w:rsidRDefault="00B570D5" w:rsidP="00745C04">
      <w:pPr>
        <w:widowControl w:val="0"/>
        <w:numPr>
          <w:ilvl w:val="0"/>
          <w:numId w:val="11"/>
        </w:numPr>
        <w:shd w:val="clear" w:color="auto" w:fill="FFFFFF"/>
        <w:tabs>
          <w:tab w:val="num" w:pos="372"/>
          <w:tab w:val="num" w:pos="1775"/>
        </w:tabs>
        <w:spacing w:before="20" w:after="20" w:line="288" w:lineRule="auto"/>
        <w:jc w:val="both"/>
        <w:rPr>
          <w:rFonts w:ascii="Ebrima" w:hAnsi="Ebrima"/>
        </w:rPr>
      </w:pPr>
      <w:r w:rsidRPr="00E61DD9">
        <w:rPr>
          <w:rFonts w:ascii="Ebrima" w:hAnsi="Ebrima"/>
        </w:rPr>
        <w:t xml:space="preserve">Come abbiamo visto nel paragrafo precedente, </w:t>
      </w:r>
      <w:proofErr w:type="gramStart"/>
      <w:r w:rsidRPr="00E61DD9">
        <w:rPr>
          <w:rFonts w:ascii="Ebrima" w:hAnsi="Ebrima"/>
        </w:rPr>
        <w:t>erano  numerosi</w:t>
      </w:r>
      <w:proofErr w:type="gramEnd"/>
      <w:r w:rsidRPr="00E61DD9">
        <w:rPr>
          <w:rFonts w:ascii="Ebrima" w:hAnsi="Ebrima"/>
        </w:rPr>
        <w:t xml:space="preserve"> i mot</w:t>
      </w:r>
      <w:r w:rsidR="00404783" w:rsidRPr="00E61DD9">
        <w:rPr>
          <w:rFonts w:ascii="Ebrima" w:hAnsi="Ebrima"/>
        </w:rPr>
        <w:t xml:space="preserve">ivi di contrasto tra le potenze e vi erano già stati parecchi episodi che mostravano le tensioni in atto. </w:t>
      </w:r>
      <w:r w:rsidRPr="00E61DD9">
        <w:rPr>
          <w:rFonts w:ascii="Ebrima" w:hAnsi="Ebrima"/>
        </w:rPr>
        <w:t>La scintilla che fa</w:t>
      </w:r>
      <w:r w:rsidR="00404783" w:rsidRPr="00E61DD9">
        <w:rPr>
          <w:rFonts w:ascii="Ebrima" w:hAnsi="Ebrima"/>
        </w:rPr>
        <w:t>rà</w:t>
      </w:r>
      <w:r w:rsidRPr="00E61DD9">
        <w:rPr>
          <w:rFonts w:ascii="Ebrima" w:hAnsi="Ebrima"/>
        </w:rPr>
        <w:t xml:space="preserve"> divampare </w:t>
      </w:r>
      <w:r w:rsidR="00404783" w:rsidRPr="00E61DD9">
        <w:rPr>
          <w:rFonts w:ascii="Ebrima" w:hAnsi="Ebrima"/>
        </w:rPr>
        <w:t xml:space="preserve">tra loro </w:t>
      </w:r>
      <w:r w:rsidRPr="00E61DD9">
        <w:rPr>
          <w:rFonts w:ascii="Ebrima" w:hAnsi="Ebrima"/>
        </w:rPr>
        <w:t xml:space="preserve">il conflitto </w:t>
      </w:r>
      <w:r w:rsidR="00404783" w:rsidRPr="00E61DD9">
        <w:rPr>
          <w:rFonts w:ascii="Ebrima" w:hAnsi="Ebrima"/>
        </w:rPr>
        <w:t xml:space="preserve">giunge dalla polveriera costituita dagli Stati balcanici. Qui avviene </w:t>
      </w:r>
      <w:r w:rsidR="00A7749F" w:rsidRPr="00E61DD9">
        <w:rPr>
          <w:rFonts w:ascii="Ebrima" w:hAnsi="Ebrima"/>
        </w:rPr>
        <w:t>l’</w:t>
      </w:r>
      <w:r w:rsidR="00090E56" w:rsidRPr="00E61DD9">
        <w:rPr>
          <w:rFonts w:ascii="Ebrima" w:hAnsi="Ebrima"/>
        </w:rPr>
        <w:t>attentato di Sarajevo</w:t>
      </w:r>
      <w:r w:rsidR="00526AED">
        <w:rPr>
          <w:rFonts w:ascii="Ebrima" w:hAnsi="Ebrima"/>
        </w:rPr>
        <w:t xml:space="preserve"> (28.6.1914)</w:t>
      </w:r>
      <w:r w:rsidR="00A7749F" w:rsidRPr="00E61DD9">
        <w:rPr>
          <w:rFonts w:ascii="Ebrima" w:hAnsi="Ebrima"/>
        </w:rPr>
        <w:t>, in cui rimangono uccisi l’erede al trono austro-ungarico e sua moglie.</w:t>
      </w:r>
      <w:r w:rsidRPr="00E61DD9">
        <w:rPr>
          <w:rFonts w:ascii="Ebrima" w:hAnsi="Ebrima"/>
        </w:rPr>
        <w:t xml:space="preserve"> </w:t>
      </w:r>
      <w:r w:rsidR="00404783" w:rsidRPr="00E61DD9">
        <w:rPr>
          <w:rFonts w:ascii="Ebrima" w:hAnsi="Ebrima"/>
        </w:rPr>
        <w:t xml:space="preserve">L’attentato è opera di </w:t>
      </w:r>
      <w:proofErr w:type="spellStart"/>
      <w:r w:rsidR="00404783" w:rsidRPr="00E61DD9">
        <w:rPr>
          <w:rFonts w:ascii="Ebrima" w:hAnsi="Ebrima"/>
        </w:rPr>
        <w:t>Gavrilo</w:t>
      </w:r>
      <w:proofErr w:type="spellEnd"/>
      <w:r w:rsidR="00404783" w:rsidRPr="00E61DD9">
        <w:rPr>
          <w:rFonts w:ascii="Ebrima" w:hAnsi="Ebrima"/>
        </w:rPr>
        <w:t xml:space="preserve"> Princip, un bosniaco affiliato ad un’organizzazione nazionalista serba. </w:t>
      </w:r>
      <w:r w:rsidR="00A7749F" w:rsidRPr="00E61DD9">
        <w:rPr>
          <w:rFonts w:ascii="Ebrima" w:hAnsi="Ebrima"/>
        </w:rPr>
        <w:t>L’Austria</w:t>
      </w:r>
      <w:r w:rsidR="004A39F0">
        <w:rPr>
          <w:rFonts w:ascii="Ebrima" w:hAnsi="Ebrima"/>
        </w:rPr>
        <w:t xml:space="preserve">, ritenendo la Serbia responsabile, le lancia </w:t>
      </w:r>
      <w:r w:rsidR="005C6318" w:rsidRPr="00E61DD9">
        <w:rPr>
          <w:rFonts w:ascii="Ebrima" w:hAnsi="Ebrima"/>
        </w:rPr>
        <w:t>un ultimatum</w:t>
      </w:r>
      <w:r w:rsidR="004A39F0">
        <w:rPr>
          <w:rFonts w:ascii="Ebrima" w:hAnsi="Ebrima"/>
        </w:rPr>
        <w:t>, ma la Serbia non accetta tutte le condizioni imposte. L’Austria</w:t>
      </w:r>
      <w:r w:rsidR="00A839B2">
        <w:rPr>
          <w:rFonts w:ascii="Ebrima" w:hAnsi="Ebrima"/>
        </w:rPr>
        <w:t xml:space="preserve"> perciò </w:t>
      </w:r>
      <w:r w:rsidR="004A39F0">
        <w:rPr>
          <w:rFonts w:ascii="Ebrima" w:hAnsi="Ebrima"/>
        </w:rPr>
        <w:t>dichiara guerra alla Serbia</w:t>
      </w:r>
      <w:r w:rsidR="00526AED">
        <w:rPr>
          <w:rFonts w:ascii="Ebrima" w:hAnsi="Ebrima"/>
        </w:rPr>
        <w:t xml:space="preserve"> (28.7.1914)</w:t>
      </w:r>
      <w:r w:rsidR="00A839B2">
        <w:rPr>
          <w:rFonts w:ascii="Ebrima" w:hAnsi="Ebrima"/>
        </w:rPr>
        <w:t xml:space="preserve">. La Russia, preoccupata dell’allargamento dell’influenza austriaca nei Balcani, proclama la mobilitazione generale a sostegno dello stato serbo. La Germania dichiara allora guerra alla Russia. I sistemi di alleanza portano rapidamente nel conflitto </w:t>
      </w:r>
      <w:r w:rsidR="004A39F0">
        <w:rPr>
          <w:rFonts w:ascii="Ebrima" w:hAnsi="Ebrima"/>
        </w:rPr>
        <w:t xml:space="preserve">le </w:t>
      </w:r>
      <w:r w:rsidR="00A7749F" w:rsidRPr="00E61DD9">
        <w:rPr>
          <w:rFonts w:ascii="Ebrima" w:hAnsi="Ebrima"/>
        </w:rPr>
        <w:t xml:space="preserve">maggiori potenze </w:t>
      </w:r>
      <w:r w:rsidRPr="00E61DD9">
        <w:rPr>
          <w:rFonts w:ascii="Ebrima" w:hAnsi="Ebrima"/>
        </w:rPr>
        <w:t xml:space="preserve">mondiali </w:t>
      </w:r>
      <w:r w:rsidR="00A7749F" w:rsidRPr="00E61DD9">
        <w:rPr>
          <w:rFonts w:ascii="Ebrima" w:hAnsi="Ebrima"/>
        </w:rPr>
        <w:t>e le rispettive colonie.</w:t>
      </w:r>
    </w:p>
    <w:p w14:paraId="0E8B3DE3" w14:textId="77777777" w:rsidR="00E61DD9" w:rsidRPr="00E61DD9" w:rsidRDefault="00E61DD9" w:rsidP="00745C04">
      <w:pPr>
        <w:widowControl w:val="0"/>
        <w:shd w:val="clear" w:color="auto" w:fill="FFFFFF"/>
        <w:tabs>
          <w:tab w:val="num" w:pos="732"/>
          <w:tab w:val="num" w:pos="1775"/>
        </w:tabs>
        <w:spacing w:before="20" w:after="20" w:line="288" w:lineRule="auto"/>
        <w:ind w:left="720"/>
        <w:jc w:val="both"/>
        <w:rPr>
          <w:rFonts w:ascii="Ebrima" w:hAnsi="Ebrima"/>
        </w:rPr>
      </w:pPr>
    </w:p>
    <w:p w14:paraId="0ED1F2D5" w14:textId="77777777" w:rsidR="00090E56" w:rsidRPr="009F0246" w:rsidRDefault="00A839B2" w:rsidP="00745C04">
      <w:pPr>
        <w:widowControl w:val="0"/>
        <w:numPr>
          <w:ilvl w:val="0"/>
          <w:numId w:val="11"/>
        </w:numPr>
        <w:shd w:val="clear" w:color="auto" w:fill="FFFFFF"/>
        <w:tabs>
          <w:tab w:val="num" w:pos="-2461"/>
          <w:tab w:val="num" w:pos="1068"/>
          <w:tab w:val="num" w:pos="1775"/>
        </w:tabs>
        <w:spacing w:before="20" w:after="20" w:line="288" w:lineRule="auto"/>
        <w:jc w:val="both"/>
        <w:rPr>
          <w:rFonts w:ascii="Ebrima" w:hAnsi="Ebrima"/>
        </w:rPr>
      </w:pPr>
      <w:r>
        <w:rPr>
          <w:rFonts w:ascii="Ebrima" w:hAnsi="Ebrima"/>
        </w:rPr>
        <w:t xml:space="preserve">Dopo aver dichiarato guerra alla </w:t>
      </w:r>
      <w:r w:rsidR="00A7749F">
        <w:rPr>
          <w:rFonts w:ascii="Ebrima" w:hAnsi="Ebrima"/>
        </w:rPr>
        <w:t>Russia</w:t>
      </w:r>
      <w:r>
        <w:rPr>
          <w:rFonts w:ascii="Ebrima" w:hAnsi="Ebrima"/>
        </w:rPr>
        <w:t>,</w:t>
      </w:r>
      <w:r w:rsidR="00A7749F">
        <w:rPr>
          <w:rFonts w:ascii="Ebrima" w:hAnsi="Ebrima"/>
        </w:rPr>
        <w:t xml:space="preserve"> </w:t>
      </w:r>
      <w:r>
        <w:rPr>
          <w:rFonts w:ascii="Ebrima" w:hAnsi="Ebrima"/>
        </w:rPr>
        <w:t xml:space="preserve">la Germania dichiara guerra anche </w:t>
      </w:r>
      <w:r w:rsidR="00A7749F">
        <w:rPr>
          <w:rFonts w:ascii="Ebrima" w:hAnsi="Ebrima"/>
        </w:rPr>
        <w:t>alla Francia</w:t>
      </w:r>
      <w:r w:rsidR="00B570D5">
        <w:rPr>
          <w:rFonts w:ascii="Ebrima" w:hAnsi="Ebrima"/>
        </w:rPr>
        <w:t>. I tedeschi a</w:t>
      </w:r>
      <w:r w:rsidR="00A7749F">
        <w:rPr>
          <w:rFonts w:ascii="Ebrima" w:hAnsi="Ebrima"/>
        </w:rPr>
        <w:t xml:space="preserve">ttuano una </w:t>
      </w:r>
      <w:r w:rsidR="00090E56" w:rsidRPr="009F0246">
        <w:rPr>
          <w:rFonts w:ascii="Ebrima" w:hAnsi="Ebrima"/>
        </w:rPr>
        <w:t xml:space="preserve">strategia basata sulla sorpresa </w:t>
      </w:r>
      <w:r w:rsidR="00A7749F">
        <w:rPr>
          <w:rFonts w:ascii="Ebrima" w:hAnsi="Ebrima"/>
        </w:rPr>
        <w:t xml:space="preserve">e la </w:t>
      </w:r>
      <w:r w:rsidR="00A7749F" w:rsidRPr="00C378CC">
        <w:rPr>
          <w:rFonts w:ascii="Ebrima" w:hAnsi="Ebrima"/>
          <w:b/>
        </w:rPr>
        <w:t>guerra lampo</w:t>
      </w:r>
      <w:r w:rsidR="005C6318">
        <w:rPr>
          <w:rFonts w:ascii="Ebrima" w:hAnsi="Ebrima"/>
        </w:rPr>
        <w:t xml:space="preserve">, secondo il </w:t>
      </w:r>
      <w:r w:rsidR="00090E56" w:rsidRPr="009F0246">
        <w:rPr>
          <w:rFonts w:ascii="Ebrima" w:hAnsi="Ebrima"/>
        </w:rPr>
        <w:t xml:space="preserve">piano </w:t>
      </w:r>
      <w:r w:rsidR="00090E56" w:rsidRPr="009F0246">
        <w:rPr>
          <w:rFonts w:ascii="Ebrima" w:hAnsi="Ebrima"/>
          <w:i/>
        </w:rPr>
        <w:t>Schlieffen</w:t>
      </w:r>
      <w:r w:rsidR="005C6318" w:rsidRPr="005C6318">
        <w:rPr>
          <w:rFonts w:ascii="Ebrima" w:hAnsi="Ebrima"/>
        </w:rPr>
        <w:t>, ideato</w:t>
      </w:r>
      <w:r w:rsidR="005C6318">
        <w:rPr>
          <w:rFonts w:ascii="Ebrima" w:hAnsi="Ebrima"/>
          <w:i/>
        </w:rPr>
        <w:t xml:space="preserve"> </w:t>
      </w:r>
      <w:r w:rsidR="005C6318" w:rsidRPr="005C6318">
        <w:rPr>
          <w:rFonts w:ascii="Ebrima" w:hAnsi="Ebrima"/>
        </w:rPr>
        <w:t>alcuni anni prima</w:t>
      </w:r>
      <w:r w:rsidR="00567FCD" w:rsidRPr="005C6318">
        <w:rPr>
          <w:rFonts w:ascii="Ebrima" w:hAnsi="Ebrima"/>
        </w:rPr>
        <w:t>.</w:t>
      </w:r>
      <w:r w:rsidR="00567FCD">
        <w:rPr>
          <w:rFonts w:ascii="Ebrima" w:hAnsi="Ebrima"/>
        </w:rPr>
        <w:t xml:space="preserve"> Prevedendo una lenta mobilitazione dell’arretrato impero russo, l’idea era di vincere rapidamente sul fronte occidentale con una </w:t>
      </w:r>
      <w:r w:rsidR="00A7749F">
        <w:rPr>
          <w:rFonts w:ascii="Ebrima" w:hAnsi="Ebrima"/>
        </w:rPr>
        <w:t>fulminea avanzata dell’esercito tedesco</w:t>
      </w:r>
      <w:r w:rsidR="00567FCD">
        <w:rPr>
          <w:rFonts w:ascii="Ebrima" w:hAnsi="Ebrima"/>
        </w:rPr>
        <w:t>, che avrebbe attraversato il</w:t>
      </w:r>
      <w:r w:rsidR="00090E56" w:rsidRPr="009F0246">
        <w:rPr>
          <w:rFonts w:ascii="Ebrima" w:hAnsi="Ebrima"/>
        </w:rPr>
        <w:t xml:space="preserve"> Belgio </w:t>
      </w:r>
      <w:r w:rsidR="00567FCD">
        <w:rPr>
          <w:rFonts w:ascii="Ebrima" w:hAnsi="Ebrima"/>
        </w:rPr>
        <w:t xml:space="preserve">e il Lussemburgo </w:t>
      </w:r>
      <w:r w:rsidR="00F801F2">
        <w:rPr>
          <w:rFonts w:ascii="Ebrima" w:hAnsi="Ebrima"/>
        </w:rPr>
        <w:t>(neutral</w:t>
      </w:r>
      <w:r w:rsidR="00567FCD">
        <w:rPr>
          <w:rFonts w:ascii="Ebrima" w:hAnsi="Ebrima"/>
        </w:rPr>
        <w:t>i</w:t>
      </w:r>
      <w:r w:rsidR="00F801F2">
        <w:rPr>
          <w:rFonts w:ascii="Ebrima" w:hAnsi="Ebrima"/>
        </w:rPr>
        <w:t xml:space="preserve">) </w:t>
      </w:r>
      <w:r w:rsidR="00A7749F">
        <w:rPr>
          <w:rFonts w:ascii="Ebrima" w:hAnsi="Ebrima"/>
        </w:rPr>
        <w:t>per attaccare la Francia</w:t>
      </w:r>
      <w:r w:rsidR="00F801F2">
        <w:rPr>
          <w:rFonts w:ascii="Ebrima" w:hAnsi="Ebrima"/>
        </w:rPr>
        <w:t xml:space="preserve"> e coglierla di sorpresa nelle zone in cui le sue </w:t>
      </w:r>
      <w:r w:rsidR="005C6318">
        <w:rPr>
          <w:rFonts w:ascii="Ebrima" w:hAnsi="Ebrima"/>
        </w:rPr>
        <w:t>difese</w:t>
      </w:r>
      <w:r w:rsidR="00F801F2">
        <w:rPr>
          <w:rFonts w:ascii="Ebrima" w:hAnsi="Ebrima"/>
        </w:rPr>
        <w:t xml:space="preserve"> </w:t>
      </w:r>
      <w:r w:rsidR="00567FCD">
        <w:rPr>
          <w:rFonts w:ascii="Ebrima" w:hAnsi="Ebrima"/>
        </w:rPr>
        <w:t>erano</w:t>
      </w:r>
      <w:r w:rsidR="00F801F2">
        <w:rPr>
          <w:rFonts w:ascii="Ebrima" w:hAnsi="Ebrima"/>
        </w:rPr>
        <w:t xml:space="preserve"> più sguarnite</w:t>
      </w:r>
      <w:r w:rsidR="00A7749F">
        <w:rPr>
          <w:rFonts w:ascii="Ebrima" w:hAnsi="Ebrima"/>
        </w:rPr>
        <w:t>.</w:t>
      </w:r>
      <w:r w:rsidR="00B570D5">
        <w:rPr>
          <w:rFonts w:ascii="Ebrima" w:hAnsi="Ebrima"/>
        </w:rPr>
        <w:t xml:space="preserve"> </w:t>
      </w:r>
      <w:r w:rsidR="00567FCD">
        <w:rPr>
          <w:rFonts w:ascii="Ebrima" w:hAnsi="Ebrima"/>
        </w:rPr>
        <w:t>Ciò avrebbe consentito di concludere rapidamente le operazioni a occidente per poi rivolgersi contro i russi.</w:t>
      </w:r>
    </w:p>
    <w:p w14:paraId="275D9859" w14:textId="77777777" w:rsidR="00090E56" w:rsidRPr="00B570D5" w:rsidRDefault="00B570D5" w:rsidP="00745C04">
      <w:pPr>
        <w:widowControl w:val="0"/>
        <w:numPr>
          <w:ilvl w:val="0"/>
          <w:numId w:val="11"/>
        </w:numPr>
        <w:shd w:val="clear" w:color="auto" w:fill="FFFFFF"/>
        <w:tabs>
          <w:tab w:val="num" w:pos="-336"/>
        </w:tabs>
        <w:spacing w:before="20" w:after="20" w:line="288" w:lineRule="auto"/>
        <w:jc w:val="both"/>
        <w:rPr>
          <w:rFonts w:ascii="Ebrima" w:hAnsi="Ebrima"/>
        </w:rPr>
      </w:pPr>
      <w:r>
        <w:rPr>
          <w:rFonts w:ascii="Ebrima" w:hAnsi="Ebrima"/>
        </w:rPr>
        <w:t xml:space="preserve">Il piano tedesco non avrà successo per </w:t>
      </w:r>
      <w:r w:rsidR="00090E56" w:rsidRPr="00B570D5">
        <w:rPr>
          <w:rFonts w:ascii="Ebrima" w:hAnsi="Ebrima"/>
          <w:noProof/>
        </w:rPr>
        <w:t xml:space="preserve">l’inaspettata resistenza del Belgio e </w:t>
      </w:r>
      <w:r>
        <w:rPr>
          <w:rFonts w:ascii="Ebrima" w:hAnsi="Ebrima"/>
          <w:noProof/>
        </w:rPr>
        <w:t xml:space="preserve">la </w:t>
      </w:r>
      <w:r>
        <w:rPr>
          <w:rFonts w:ascii="Ebrima" w:hAnsi="Ebrima"/>
        </w:rPr>
        <w:t>pronta</w:t>
      </w:r>
      <w:r w:rsidR="00090E56" w:rsidRPr="00B570D5">
        <w:rPr>
          <w:rFonts w:ascii="Ebrima" w:hAnsi="Ebrima"/>
        </w:rPr>
        <w:t xml:space="preserve"> reazione </w:t>
      </w:r>
      <w:r>
        <w:rPr>
          <w:rFonts w:ascii="Ebrima" w:hAnsi="Ebrima"/>
        </w:rPr>
        <w:t xml:space="preserve">dei </w:t>
      </w:r>
      <w:r w:rsidR="00090E56" w:rsidRPr="00B570D5">
        <w:rPr>
          <w:rFonts w:ascii="Ebrima" w:hAnsi="Ebrima"/>
        </w:rPr>
        <w:t>fran</w:t>
      </w:r>
      <w:r>
        <w:rPr>
          <w:rFonts w:ascii="Ebrima" w:hAnsi="Ebrima"/>
        </w:rPr>
        <w:t>cesi e degli inglesi alleati. L</w:t>
      </w:r>
      <w:r w:rsidR="00090E56" w:rsidRPr="00B570D5">
        <w:rPr>
          <w:rFonts w:ascii="Ebrima" w:hAnsi="Ebrima"/>
        </w:rPr>
        <w:t xml:space="preserve">a rapida avanzata tedesca viene bloccata sul fiume </w:t>
      </w:r>
      <w:r w:rsidR="00090E56" w:rsidRPr="00B570D5">
        <w:rPr>
          <w:rFonts w:ascii="Ebrima" w:hAnsi="Ebrima"/>
          <w:b/>
        </w:rPr>
        <w:t>Marna</w:t>
      </w:r>
      <w:r w:rsidR="00090E56" w:rsidRPr="00B570D5">
        <w:rPr>
          <w:rFonts w:ascii="Ebrima" w:hAnsi="Ebrima"/>
        </w:rPr>
        <w:t>, dove si attesta il fronte</w:t>
      </w:r>
      <w:r>
        <w:rPr>
          <w:rFonts w:ascii="Ebrima" w:hAnsi="Ebrima"/>
        </w:rPr>
        <w:t>.</w:t>
      </w:r>
      <w:r w:rsidR="00090E56" w:rsidRPr="00B570D5">
        <w:rPr>
          <w:rFonts w:ascii="Ebrima" w:hAnsi="Ebrima"/>
        </w:rPr>
        <w:t xml:space="preserve"> </w:t>
      </w:r>
    </w:p>
    <w:p w14:paraId="4CAA587E" w14:textId="77777777" w:rsidR="00E61DD9" w:rsidRDefault="00E61DD9" w:rsidP="00745C04">
      <w:pPr>
        <w:widowControl w:val="0"/>
        <w:numPr>
          <w:ilvl w:val="0"/>
          <w:numId w:val="11"/>
        </w:numPr>
        <w:shd w:val="clear" w:color="auto" w:fill="FFFFFF"/>
        <w:tabs>
          <w:tab w:val="num" w:pos="-336"/>
          <w:tab w:val="num" w:pos="1775"/>
        </w:tabs>
        <w:spacing w:before="20" w:after="20" w:line="288" w:lineRule="auto"/>
        <w:jc w:val="both"/>
        <w:rPr>
          <w:rFonts w:ascii="Ebrima" w:hAnsi="Ebrima"/>
        </w:rPr>
      </w:pPr>
      <w:r>
        <w:rPr>
          <w:rFonts w:ascii="Ebrima" w:hAnsi="Ebrima"/>
        </w:rPr>
        <w:t>L</w:t>
      </w:r>
      <w:r w:rsidRPr="009F0246">
        <w:rPr>
          <w:rFonts w:ascii="Ebrima" w:hAnsi="Ebrima"/>
        </w:rPr>
        <w:t xml:space="preserve">e difficoltà dei tedeschi nel condurre a buon fine l’attacco a occidente </w:t>
      </w:r>
      <w:proofErr w:type="gramStart"/>
      <w:r w:rsidRPr="009F0246">
        <w:rPr>
          <w:rFonts w:ascii="Ebrima" w:hAnsi="Ebrima"/>
        </w:rPr>
        <w:t>è dovuto anche</w:t>
      </w:r>
      <w:proofErr w:type="gramEnd"/>
      <w:r w:rsidRPr="009F0246">
        <w:rPr>
          <w:rFonts w:ascii="Ebrima" w:hAnsi="Ebrima"/>
        </w:rPr>
        <w:t xml:space="preserve"> all’aprirsi del fronte orientale, contro i russi </w:t>
      </w:r>
      <w:r>
        <w:rPr>
          <w:rFonts w:ascii="Ebrima" w:hAnsi="Ebrima"/>
        </w:rPr>
        <w:t xml:space="preserve">che attaccano la Prussia (i russi </w:t>
      </w:r>
      <w:r w:rsidRPr="009F0246">
        <w:rPr>
          <w:rFonts w:ascii="Ebrima" w:hAnsi="Ebrima"/>
        </w:rPr>
        <w:t xml:space="preserve">vengono sconfitti a </w:t>
      </w:r>
      <w:proofErr w:type="spellStart"/>
      <w:r w:rsidRPr="009F0246">
        <w:rPr>
          <w:rFonts w:ascii="Ebrima" w:hAnsi="Ebrima"/>
        </w:rPr>
        <w:t>Tannenberg</w:t>
      </w:r>
      <w:proofErr w:type="spellEnd"/>
      <w:r w:rsidRPr="009F0246">
        <w:rPr>
          <w:rFonts w:ascii="Ebrima" w:hAnsi="Ebrima"/>
        </w:rPr>
        <w:t xml:space="preserve"> e ai Laghi Masuri</w:t>
      </w:r>
      <w:r>
        <w:rPr>
          <w:rFonts w:ascii="Ebrima" w:hAnsi="Ebrima"/>
        </w:rPr>
        <w:t xml:space="preserve">). </w:t>
      </w:r>
    </w:p>
    <w:p w14:paraId="3E11B4BD" w14:textId="77777777" w:rsidR="00E61DD9" w:rsidRPr="009F0246" w:rsidRDefault="00E61DD9" w:rsidP="00745C04">
      <w:pPr>
        <w:widowControl w:val="0"/>
        <w:shd w:val="clear" w:color="auto" w:fill="FFFFFF"/>
        <w:spacing w:before="20" w:after="20" w:line="288" w:lineRule="auto"/>
        <w:ind w:left="360"/>
        <w:jc w:val="both"/>
        <w:rPr>
          <w:rFonts w:ascii="Ebrima" w:hAnsi="Ebrima"/>
        </w:rPr>
      </w:pPr>
    </w:p>
    <w:p w14:paraId="484F7DC4" w14:textId="77777777" w:rsidR="00E61DD9" w:rsidRDefault="00E61DD9" w:rsidP="00745C04">
      <w:pPr>
        <w:widowControl w:val="0"/>
        <w:numPr>
          <w:ilvl w:val="0"/>
          <w:numId w:val="11"/>
        </w:numPr>
        <w:shd w:val="clear" w:color="auto" w:fill="FFFFFF"/>
        <w:tabs>
          <w:tab w:val="num" w:pos="-336"/>
          <w:tab w:val="num" w:pos="1775"/>
        </w:tabs>
        <w:spacing w:before="20" w:after="20" w:line="288" w:lineRule="auto"/>
        <w:jc w:val="both"/>
        <w:rPr>
          <w:rFonts w:ascii="Ebrima" w:hAnsi="Ebrima"/>
        </w:rPr>
      </w:pPr>
      <w:r>
        <w:rPr>
          <w:rFonts w:ascii="Ebrima" w:hAnsi="Ebrima"/>
        </w:rPr>
        <w:t xml:space="preserve">Il fallimento del piano Schlieffen, fa sì che la guerra, che </w:t>
      </w:r>
      <w:proofErr w:type="gramStart"/>
      <w:r>
        <w:rPr>
          <w:rFonts w:ascii="Ebrima" w:hAnsi="Ebrima"/>
        </w:rPr>
        <w:t>sarebbe dovuta</w:t>
      </w:r>
      <w:proofErr w:type="gramEnd"/>
      <w:r>
        <w:rPr>
          <w:rFonts w:ascii="Ebrima" w:hAnsi="Ebrima"/>
        </w:rPr>
        <w:t xml:space="preserve"> essere rapidissima, si trasformi in un conflitto di resistenza all’avversario, </w:t>
      </w:r>
      <w:r w:rsidRPr="00E61DD9">
        <w:rPr>
          <w:rFonts w:ascii="Ebrima" w:hAnsi="Ebrima"/>
          <w:b/>
        </w:rPr>
        <w:t>una guerra di posizione</w:t>
      </w:r>
      <w:r>
        <w:rPr>
          <w:rFonts w:ascii="Ebrima" w:hAnsi="Ebrima"/>
        </w:rPr>
        <w:t>.</w:t>
      </w:r>
    </w:p>
    <w:p w14:paraId="2C98B081" w14:textId="77777777" w:rsidR="00090E56" w:rsidRPr="009F0246" w:rsidRDefault="005C6318" w:rsidP="00745C04">
      <w:pPr>
        <w:widowControl w:val="0"/>
        <w:numPr>
          <w:ilvl w:val="0"/>
          <w:numId w:val="11"/>
        </w:numPr>
        <w:shd w:val="clear" w:color="auto" w:fill="FFFFFF"/>
        <w:tabs>
          <w:tab w:val="num" w:pos="-336"/>
          <w:tab w:val="num" w:pos="1775"/>
        </w:tabs>
        <w:spacing w:before="20" w:after="20" w:line="288" w:lineRule="auto"/>
        <w:jc w:val="both"/>
        <w:rPr>
          <w:rFonts w:ascii="Ebrima" w:hAnsi="Ebrima"/>
        </w:rPr>
      </w:pPr>
      <w:r>
        <w:rPr>
          <w:rFonts w:ascii="Ebrima" w:hAnsi="Ebrima"/>
        </w:rPr>
        <w:t>Alla trasformazione della guerra in una guerra di posizione contribuisce anche l</w:t>
      </w:r>
      <w:r w:rsidR="00090E56" w:rsidRPr="009F0246">
        <w:rPr>
          <w:rFonts w:ascii="Ebrima" w:hAnsi="Ebrima"/>
        </w:rPr>
        <w:t xml:space="preserve">’uso di </w:t>
      </w:r>
      <w:r w:rsidR="00090E56" w:rsidRPr="009F0246">
        <w:rPr>
          <w:rFonts w:ascii="Ebrima" w:hAnsi="Ebrima"/>
          <w:b/>
        </w:rPr>
        <w:t>nuove armi</w:t>
      </w:r>
      <w:r w:rsidR="00090E56" w:rsidRPr="009F0246">
        <w:rPr>
          <w:rFonts w:ascii="Ebrima" w:hAnsi="Ebrima"/>
        </w:rPr>
        <w:t xml:space="preserve"> (mitragliatrici automatiche e artiglieria) </w:t>
      </w:r>
      <w:r>
        <w:rPr>
          <w:rFonts w:ascii="Ebrima" w:hAnsi="Ebrima"/>
        </w:rPr>
        <w:t xml:space="preserve">che </w:t>
      </w:r>
      <w:r w:rsidR="00090E56" w:rsidRPr="009F0246">
        <w:rPr>
          <w:rFonts w:ascii="Ebrima" w:hAnsi="Ebrima"/>
        </w:rPr>
        <w:t xml:space="preserve">rende inutili e cruenti i tradizionali attacchi di fanteria, mentre diventano indispensabili i sistemi di difesa: vengono predisposte le </w:t>
      </w:r>
      <w:r w:rsidR="00090E56" w:rsidRPr="00E61DD9">
        <w:rPr>
          <w:rFonts w:ascii="Ebrima" w:hAnsi="Ebrima"/>
          <w:b/>
        </w:rPr>
        <w:t>trincee</w:t>
      </w:r>
      <w:r>
        <w:rPr>
          <w:rFonts w:ascii="Ebrima" w:hAnsi="Ebrima"/>
        </w:rPr>
        <w:t>, in cui si resiste agli attacchi nemici</w:t>
      </w:r>
      <w:r w:rsidR="00090E56" w:rsidRPr="009F0246">
        <w:rPr>
          <w:rFonts w:ascii="Ebrima" w:hAnsi="Ebrima"/>
        </w:rPr>
        <w:t>.</w:t>
      </w:r>
      <w:r>
        <w:rPr>
          <w:rFonts w:ascii="Ebrima" w:hAnsi="Ebrima"/>
        </w:rPr>
        <w:t xml:space="preserve"> </w:t>
      </w:r>
    </w:p>
    <w:p w14:paraId="78B818B4" w14:textId="77777777" w:rsidR="002346D6" w:rsidRPr="009F0246" w:rsidRDefault="002346D6" w:rsidP="00745C04">
      <w:pPr>
        <w:pStyle w:val="Paragrafoelenco"/>
        <w:widowControl w:val="0"/>
        <w:shd w:val="clear" w:color="auto" w:fill="FFFFFF"/>
        <w:tabs>
          <w:tab w:val="num" w:pos="1775"/>
        </w:tabs>
        <w:spacing w:before="20" w:after="20" w:line="288" w:lineRule="auto"/>
        <w:ind w:left="360"/>
        <w:jc w:val="both"/>
        <w:rPr>
          <w:rFonts w:ascii="Ebrima" w:hAnsi="Ebrima"/>
        </w:rPr>
      </w:pPr>
      <w:r w:rsidRPr="009F0246">
        <w:rPr>
          <w:rFonts w:ascii="Ebrima" w:hAnsi="Ebrima"/>
        </w:rPr>
        <w:t>L’</w:t>
      </w:r>
      <w:r w:rsidR="00B570D5">
        <w:rPr>
          <w:rFonts w:ascii="Ebrima" w:hAnsi="Ebrima"/>
        </w:rPr>
        <w:t>impiego</w:t>
      </w:r>
      <w:r w:rsidRPr="009F0246">
        <w:rPr>
          <w:rFonts w:ascii="Ebrima" w:hAnsi="Ebrima"/>
        </w:rPr>
        <w:t xml:space="preserve"> di nuove armi e di nuove tecnologie, frutto anche delle </w:t>
      </w:r>
      <w:r w:rsidR="00E95C9B" w:rsidRPr="009F0246">
        <w:rPr>
          <w:rFonts w:ascii="Ebrima" w:hAnsi="Ebrima"/>
        </w:rPr>
        <w:t>innovazioni</w:t>
      </w:r>
      <w:r w:rsidRPr="009F0246">
        <w:rPr>
          <w:rFonts w:ascii="Ebrima" w:hAnsi="Ebrima"/>
        </w:rPr>
        <w:t xml:space="preserve"> della seconda rivoluzione industriale, caratterizzerà la Grande Guerra</w:t>
      </w:r>
      <w:r w:rsidR="00404783">
        <w:rPr>
          <w:rFonts w:ascii="Ebrima" w:hAnsi="Ebrima"/>
        </w:rPr>
        <w:t>, facendo del conflitto qualcosa di inedito e di spaventoso in termini di perdite e di distruzioni. O</w:t>
      </w:r>
      <w:r w:rsidRPr="009F0246">
        <w:rPr>
          <w:rFonts w:ascii="Ebrima" w:hAnsi="Ebrima"/>
        </w:rPr>
        <w:t xml:space="preserve">ltre all’artiglieria automatica, </w:t>
      </w:r>
      <w:r w:rsidR="00E95C9B" w:rsidRPr="009F0246">
        <w:rPr>
          <w:rFonts w:ascii="Ebrima" w:hAnsi="Ebrima"/>
        </w:rPr>
        <w:t xml:space="preserve">entreranno in scena </w:t>
      </w:r>
      <w:r w:rsidRPr="009F0246">
        <w:rPr>
          <w:rFonts w:ascii="Ebrima" w:hAnsi="Ebrima"/>
        </w:rPr>
        <w:t xml:space="preserve">i sottomarini, </w:t>
      </w:r>
      <w:r w:rsidR="00404783">
        <w:rPr>
          <w:rFonts w:ascii="Ebrima" w:hAnsi="Ebrima"/>
        </w:rPr>
        <w:t xml:space="preserve">l’artiglieria pesante (ad es., </w:t>
      </w:r>
      <w:r w:rsidRPr="009F0246">
        <w:rPr>
          <w:rFonts w:ascii="Ebrima" w:hAnsi="Ebrima"/>
        </w:rPr>
        <w:t>i</w:t>
      </w:r>
      <w:r w:rsidR="00404783">
        <w:rPr>
          <w:rFonts w:ascii="Ebrima" w:hAnsi="Ebrima"/>
        </w:rPr>
        <w:t>l</w:t>
      </w:r>
      <w:r w:rsidRPr="009F0246">
        <w:rPr>
          <w:rFonts w:ascii="Ebrima" w:hAnsi="Ebrima"/>
        </w:rPr>
        <w:t xml:space="preserve"> grand</w:t>
      </w:r>
      <w:r w:rsidR="00404783">
        <w:rPr>
          <w:rFonts w:ascii="Ebrima" w:hAnsi="Ebrima"/>
        </w:rPr>
        <w:t>e</w:t>
      </w:r>
      <w:r w:rsidRPr="009F0246">
        <w:rPr>
          <w:rFonts w:ascii="Ebrima" w:hAnsi="Ebrima"/>
        </w:rPr>
        <w:t xml:space="preserve"> cannon</w:t>
      </w:r>
      <w:r w:rsidR="00404783">
        <w:rPr>
          <w:rFonts w:ascii="Ebrima" w:hAnsi="Ebrima"/>
        </w:rPr>
        <w:t>e</w:t>
      </w:r>
      <w:r w:rsidRPr="009F0246">
        <w:rPr>
          <w:rFonts w:ascii="Ebrima" w:hAnsi="Ebrima"/>
        </w:rPr>
        <w:t xml:space="preserve"> </w:t>
      </w:r>
      <w:r w:rsidR="00404783">
        <w:rPr>
          <w:rFonts w:ascii="Ebrima" w:hAnsi="Ebrima"/>
        </w:rPr>
        <w:t>tedesco detto “</w:t>
      </w:r>
      <w:r w:rsidRPr="009F0246">
        <w:rPr>
          <w:rFonts w:ascii="Ebrima" w:hAnsi="Ebrima"/>
        </w:rPr>
        <w:t>Grande Bert</w:t>
      </w:r>
      <w:r w:rsidR="00E95C9B" w:rsidRPr="009F0246">
        <w:rPr>
          <w:rFonts w:ascii="Ebrima" w:hAnsi="Ebrima"/>
        </w:rPr>
        <w:t>a</w:t>
      </w:r>
      <w:r w:rsidR="00404783">
        <w:rPr>
          <w:rFonts w:ascii="Ebrima" w:hAnsi="Ebrima"/>
        </w:rPr>
        <w:t>”</w:t>
      </w:r>
      <w:r w:rsidR="00E95C9B" w:rsidRPr="009F0246">
        <w:rPr>
          <w:rFonts w:ascii="Ebrima" w:hAnsi="Ebrima"/>
        </w:rPr>
        <w:t xml:space="preserve">), </w:t>
      </w:r>
      <w:r w:rsidR="00404783">
        <w:rPr>
          <w:rFonts w:ascii="Ebrima" w:hAnsi="Ebrima"/>
        </w:rPr>
        <w:t>i gas</w:t>
      </w:r>
      <w:r w:rsidR="00E95C9B" w:rsidRPr="009F0246">
        <w:rPr>
          <w:rFonts w:ascii="Ebrima" w:hAnsi="Ebrima"/>
        </w:rPr>
        <w:t>,</w:t>
      </w:r>
      <w:r w:rsidRPr="009F0246">
        <w:rPr>
          <w:rFonts w:ascii="Ebrima" w:hAnsi="Ebrima"/>
        </w:rPr>
        <w:t xml:space="preserve"> gli aerei</w:t>
      </w:r>
      <w:r w:rsidR="00E95C9B" w:rsidRPr="009F0246">
        <w:rPr>
          <w:rFonts w:ascii="Ebrima" w:hAnsi="Ebrima"/>
        </w:rPr>
        <w:t xml:space="preserve">, </w:t>
      </w:r>
      <w:r w:rsidR="00D24D76">
        <w:rPr>
          <w:rFonts w:ascii="Ebrima" w:hAnsi="Ebrima"/>
        </w:rPr>
        <w:t xml:space="preserve">i dirigibili, </w:t>
      </w:r>
      <w:r w:rsidRPr="009F0246">
        <w:rPr>
          <w:rFonts w:ascii="Ebrima" w:hAnsi="Ebrima"/>
        </w:rPr>
        <w:t>i</w:t>
      </w:r>
      <w:r w:rsidR="00E95C9B" w:rsidRPr="009F0246">
        <w:rPr>
          <w:rFonts w:ascii="Ebrima" w:hAnsi="Ebrima"/>
        </w:rPr>
        <w:t xml:space="preserve"> </w:t>
      </w:r>
      <w:r w:rsidRPr="009F0246">
        <w:rPr>
          <w:rFonts w:ascii="Ebrima" w:hAnsi="Ebrima"/>
        </w:rPr>
        <w:t>carri armati</w:t>
      </w:r>
      <w:r w:rsidR="00E95C9B" w:rsidRPr="009F0246">
        <w:rPr>
          <w:rFonts w:ascii="Ebrima" w:hAnsi="Ebrima"/>
        </w:rPr>
        <w:t xml:space="preserve">, </w:t>
      </w:r>
      <w:r w:rsidRPr="009F0246">
        <w:rPr>
          <w:rFonts w:ascii="Ebrima" w:hAnsi="Ebrima"/>
        </w:rPr>
        <w:t xml:space="preserve">i mezzi motorizzati e le telecomunicazioni. </w:t>
      </w:r>
    </w:p>
    <w:p w14:paraId="4998BB69" w14:textId="77777777" w:rsidR="00F50AD0" w:rsidRPr="009F0246" w:rsidRDefault="00F50AD0" w:rsidP="00745C04">
      <w:pPr>
        <w:widowControl w:val="0"/>
        <w:shd w:val="clear" w:color="auto" w:fill="FFFFFF"/>
        <w:tabs>
          <w:tab w:val="num" w:pos="1775"/>
        </w:tabs>
        <w:spacing w:before="20" w:after="20" w:line="288" w:lineRule="auto"/>
        <w:jc w:val="both"/>
        <w:rPr>
          <w:rFonts w:ascii="Ebrima" w:hAnsi="Ebrima"/>
        </w:rPr>
      </w:pPr>
    </w:p>
    <w:p w14:paraId="035A751A" w14:textId="77777777" w:rsidR="00F50AD0" w:rsidRPr="009F0246" w:rsidRDefault="00F50AD0" w:rsidP="00745C04">
      <w:pPr>
        <w:widowControl w:val="0"/>
        <w:shd w:val="clear" w:color="auto" w:fill="FFFFFF"/>
        <w:tabs>
          <w:tab w:val="num" w:pos="1775"/>
        </w:tabs>
        <w:spacing w:before="20" w:after="20" w:line="288" w:lineRule="auto"/>
        <w:jc w:val="both"/>
        <w:rPr>
          <w:rFonts w:ascii="Ebrima" w:hAnsi="Ebrima"/>
          <w:b/>
          <w:color w:val="FF0000"/>
        </w:rPr>
      </w:pPr>
      <w:r w:rsidRPr="009F0246">
        <w:rPr>
          <w:rFonts w:ascii="Ebrima" w:hAnsi="Ebrima"/>
          <w:b/>
          <w:color w:val="FF0000"/>
        </w:rPr>
        <w:t>Il coinvolgimento di altri stati e gli schieramenti durante la guerra</w:t>
      </w:r>
    </w:p>
    <w:p w14:paraId="404B24A3" w14:textId="77777777" w:rsidR="00090E56" w:rsidRPr="009F0246" w:rsidRDefault="002B75E1" w:rsidP="00745C04">
      <w:pPr>
        <w:widowControl w:val="0"/>
        <w:numPr>
          <w:ilvl w:val="0"/>
          <w:numId w:val="11"/>
        </w:numPr>
        <w:shd w:val="clear" w:color="auto" w:fill="FFFFFF"/>
        <w:tabs>
          <w:tab w:val="num" w:pos="372"/>
          <w:tab w:val="num" w:pos="1775"/>
        </w:tabs>
        <w:spacing w:before="20" w:after="20" w:line="288" w:lineRule="auto"/>
        <w:jc w:val="both"/>
        <w:rPr>
          <w:rFonts w:ascii="Ebrima" w:hAnsi="Ebrima"/>
        </w:rPr>
      </w:pPr>
      <w:r w:rsidRPr="009F0246">
        <w:rPr>
          <w:rFonts w:ascii="Ebrima" w:hAnsi="Ebrima"/>
        </w:rPr>
        <w:t>E</w:t>
      </w:r>
      <w:r w:rsidR="00090E56" w:rsidRPr="009F0246">
        <w:rPr>
          <w:rFonts w:ascii="Ebrima" w:hAnsi="Ebrima"/>
        </w:rPr>
        <w:t>ntrano in guerra la Turchia (con gli Imperi centrali; si aprono i fronti in Medio Oriente; vicende del colonnello Lawrence) e il Giappone (con l’Intesa)</w:t>
      </w:r>
    </w:p>
    <w:p w14:paraId="1DC951EA" w14:textId="77777777" w:rsidR="00090E56" w:rsidRPr="009F0246" w:rsidRDefault="00090E56" w:rsidP="00745C04">
      <w:pPr>
        <w:widowControl w:val="0"/>
        <w:numPr>
          <w:ilvl w:val="0"/>
          <w:numId w:val="11"/>
        </w:numPr>
        <w:shd w:val="clear" w:color="auto" w:fill="FFFFFF"/>
        <w:tabs>
          <w:tab w:val="num" w:pos="372"/>
          <w:tab w:val="num" w:pos="1775"/>
        </w:tabs>
        <w:spacing w:before="20" w:after="20" w:line="288" w:lineRule="auto"/>
        <w:jc w:val="both"/>
        <w:rPr>
          <w:rFonts w:ascii="Ebrima" w:hAnsi="Ebrima"/>
        </w:rPr>
      </w:pPr>
      <w:r w:rsidRPr="009F0246">
        <w:rPr>
          <w:rFonts w:ascii="Ebrima" w:hAnsi="Ebrima"/>
        </w:rPr>
        <w:t>Forze schierate: Germania, Austria, Turchia e Bulgaria contro numerose altre potenze; neutrali: Spagna, Svizzera, Paesi scandinavi.</w:t>
      </w:r>
    </w:p>
    <w:p w14:paraId="0909EA35" w14:textId="3D583761" w:rsidR="00915F8D" w:rsidRDefault="00915F8D" w:rsidP="00745C04">
      <w:pPr>
        <w:spacing w:line="288" w:lineRule="auto"/>
        <w:jc w:val="both"/>
        <w:rPr>
          <w:rFonts w:ascii="Calibri" w:hAnsi="Calibri"/>
          <w:sz w:val="14"/>
          <w:szCs w:val="14"/>
        </w:rPr>
      </w:pPr>
      <w:r>
        <w:rPr>
          <w:rFonts w:ascii="Calibri" w:hAnsi="Calibri"/>
          <w:sz w:val="14"/>
          <w:szCs w:val="14"/>
        </w:rPr>
        <w:t xml:space="preserve"> </w:t>
      </w:r>
    </w:p>
    <w:p w14:paraId="5C6ABA22" w14:textId="77777777" w:rsidR="00F718DE" w:rsidRDefault="00F718DE" w:rsidP="00956D3E">
      <w:pPr>
        <w:jc w:val="both"/>
        <w:rPr>
          <w:rFonts w:ascii="Calibri" w:hAnsi="Calibri"/>
          <w:sz w:val="14"/>
          <w:szCs w:val="14"/>
        </w:rPr>
      </w:pPr>
    </w:p>
    <w:p w14:paraId="0573A41D" w14:textId="77777777" w:rsidR="00090E56" w:rsidRDefault="00090E56" w:rsidP="00956D3E">
      <w:pPr>
        <w:jc w:val="both"/>
        <w:rPr>
          <w:rFonts w:ascii="Ebrima" w:hAnsi="Ebrima"/>
          <w:b/>
          <w:color w:val="17365D" w:themeColor="text2" w:themeShade="BF"/>
          <w:sz w:val="28"/>
          <w:szCs w:val="28"/>
        </w:rPr>
      </w:pPr>
      <w:r w:rsidRPr="0087258F">
        <w:rPr>
          <w:rFonts w:ascii="Ebrima" w:hAnsi="Ebrima"/>
          <w:b/>
          <w:color w:val="17365D" w:themeColor="text2" w:themeShade="BF"/>
          <w:sz w:val="28"/>
          <w:szCs w:val="28"/>
        </w:rPr>
        <w:t>Gli schieramenti durante la prima guerra mondiale</w:t>
      </w:r>
    </w:p>
    <w:p w14:paraId="406BA661" w14:textId="77777777" w:rsidR="0087258F" w:rsidRPr="0087258F" w:rsidRDefault="0087258F" w:rsidP="00956D3E">
      <w:pPr>
        <w:jc w:val="both"/>
        <w:rPr>
          <w:rFonts w:ascii="Ebrima" w:hAnsi="Ebrima"/>
          <w:b/>
          <w:color w:val="17365D" w:themeColor="text2" w:themeShade="BF"/>
          <w:sz w:val="28"/>
          <w:szCs w:val="28"/>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052"/>
      </w:tblGrid>
      <w:tr w:rsidR="00090E56" w:rsidRPr="00F718DE" w14:paraId="4C19550B" w14:textId="77777777" w:rsidTr="00EE4238">
        <w:trPr>
          <w:jc w:val="center"/>
        </w:trPr>
        <w:tc>
          <w:tcPr>
            <w:tcW w:w="4606" w:type="dxa"/>
            <w:shd w:val="pct5" w:color="auto" w:fill="FFFFFF"/>
          </w:tcPr>
          <w:p w14:paraId="7CDAB9C4" w14:textId="77777777" w:rsidR="0087258F" w:rsidRPr="00F718DE" w:rsidRDefault="00090E56" w:rsidP="005C35DE">
            <w:pPr>
              <w:widowControl w:val="0"/>
              <w:spacing w:before="30" w:after="30"/>
              <w:jc w:val="center"/>
              <w:rPr>
                <w:rFonts w:ascii="Ebrima" w:hAnsi="Ebrima"/>
                <w:b/>
                <w:color w:val="002060"/>
                <w:sz w:val="24"/>
                <w:szCs w:val="24"/>
              </w:rPr>
            </w:pPr>
            <w:r w:rsidRPr="0087258F">
              <w:rPr>
                <w:rFonts w:ascii="Ebrima" w:hAnsi="Ebrima"/>
                <w:b/>
                <w:color w:val="002060"/>
                <w:sz w:val="28"/>
                <w:szCs w:val="28"/>
              </w:rPr>
              <w:t>Intesa</w:t>
            </w:r>
          </w:p>
        </w:tc>
        <w:tc>
          <w:tcPr>
            <w:tcW w:w="5052" w:type="dxa"/>
            <w:shd w:val="pct5" w:color="auto" w:fill="FFFFFF"/>
          </w:tcPr>
          <w:p w14:paraId="6E158EEF" w14:textId="77777777" w:rsidR="00090E56" w:rsidRPr="0087258F" w:rsidRDefault="00090E56" w:rsidP="005C35DE">
            <w:pPr>
              <w:widowControl w:val="0"/>
              <w:spacing w:before="30" w:after="30"/>
              <w:jc w:val="center"/>
              <w:rPr>
                <w:rFonts w:ascii="Ebrima" w:hAnsi="Ebrima"/>
                <w:b/>
                <w:color w:val="002060"/>
                <w:sz w:val="28"/>
                <w:szCs w:val="28"/>
              </w:rPr>
            </w:pPr>
            <w:r w:rsidRPr="0087258F">
              <w:rPr>
                <w:rFonts w:ascii="Ebrima" w:hAnsi="Ebrima"/>
                <w:b/>
                <w:color w:val="002060"/>
                <w:sz w:val="28"/>
                <w:szCs w:val="28"/>
              </w:rPr>
              <w:t>Imperi centrali</w:t>
            </w:r>
          </w:p>
        </w:tc>
      </w:tr>
      <w:tr w:rsidR="00090E56" w:rsidRPr="00F718DE" w14:paraId="3DA51997" w14:textId="77777777" w:rsidTr="00EE4238">
        <w:trPr>
          <w:jc w:val="center"/>
        </w:trPr>
        <w:tc>
          <w:tcPr>
            <w:tcW w:w="4606" w:type="dxa"/>
          </w:tcPr>
          <w:p w14:paraId="02E06855"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highlight w:val="yellow"/>
              </w:rPr>
              <w:t>Francia, Inghilterra, Russia</w:t>
            </w:r>
          </w:p>
          <w:p w14:paraId="760F367A"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rPr>
              <w:t>Belgio</w:t>
            </w:r>
          </w:p>
          <w:p w14:paraId="40A9EFF7"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rPr>
              <w:t>Serbia</w:t>
            </w:r>
          </w:p>
          <w:p w14:paraId="5267BB0F"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rPr>
              <w:t>Montenegro</w:t>
            </w:r>
          </w:p>
          <w:p w14:paraId="7080109A"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highlight w:val="yellow"/>
              </w:rPr>
              <w:t>Giappone</w:t>
            </w:r>
          </w:p>
          <w:p w14:paraId="7C09E232" w14:textId="77777777" w:rsidR="00090E56" w:rsidRPr="00F718DE" w:rsidRDefault="00090E56" w:rsidP="005C35DE">
            <w:pPr>
              <w:widowControl w:val="0"/>
              <w:spacing w:before="30" w:after="30"/>
              <w:jc w:val="center"/>
              <w:rPr>
                <w:rFonts w:ascii="Ebrima" w:hAnsi="Ebrima"/>
                <w:color w:val="17365D" w:themeColor="text2" w:themeShade="BF"/>
              </w:rPr>
            </w:pPr>
            <w:r w:rsidRPr="0087258F">
              <w:rPr>
                <w:rFonts w:ascii="Ebrima" w:hAnsi="Ebrima"/>
                <w:color w:val="17365D" w:themeColor="text2" w:themeShade="BF"/>
                <w:highlight w:val="yellow"/>
              </w:rPr>
              <w:t>Italia</w:t>
            </w:r>
          </w:p>
          <w:p w14:paraId="22379AEB"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rPr>
              <w:t>Romania</w:t>
            </w:r>
          </w:p>
          <w:p w14:paraId="4A3EDB7F"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rPr>
              <w:t>Portogallo</w:t>
            </w:r>
          </w:p>
          <w:p w14:paraId="687784D4"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rPr>
              <w:t>Grecia</w:t>
            </w:r>
          </w:p>
          <w:p w14:paraId="4C2FB638"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highlight w:val="yellow"/>
              </w:rPr>
              <w:t>Stati Uniti</w:t>
            </w:r>
          </w:p>
        </w:tc>
        <w:tc>
          <w:tcPr>
            <w:tcW w:w="5052" w:type="dxa"/>
          </w:tcPr>
          <w:p w14:paraId="5D6E7030" w14:textId="77777777" w:rsidR="00090E56" w:rsidRPr="00F718DE" w:rsidRDefault="00090E56" w:rsidP="005C35DE">
            <w:pPr>
              <w:widowControl w:val="0"/>
              <w:spacing w:before="30" w:after="30"/>
              <w:jc w:val="center"/>
              <w:rPr>
                <w:rFonts w:ascii="Ebrima" w:hAnsi="Ebrima"/>
                <w:color w:val="17365D" w:themeColor="text2" w:themeShade="BF"/>
                <w:highlight w:val="yellow"/>
              </w:rPr>
            </w:pPr>
            <w:r w:rsidRPr="00F718DE">
              <w:rPr>
                <w:rFonts w:ascii="Ebrima" w:hAnsi="Ebrima"/>
                <w:color w:val="17365D" w:themeColor="text2" w:themeShade="BF"/>
                <w:highlight w:val="yellow"/>
              </w:rPr>
              <w:t>Germania, Austria</w:t>
            </w:r>
          </w:p>
          <w:p w14:paraId="70D2C637" w14:textId="77777777" w:rsidR="00090E56" w:rsidRPr="00F718DE" w:rsidRDefault="009B5D11" w:rsidP="005C35DE">
            <w:pPr>
              <w:widowControl w:val="0"/>
              <w:spacing w:before="30" w:after="30"/>
              <w:jc w:val="center"/>
              <w:rPr>
                <w:rFonts w:ascii="Ebrima" w:hAnsi="Ebrima"/>
                <w:color w:val="17365D" w:themeColor="text2" w:themeShade="BF"/>
              </w:rPr>
            </w:pPr>
            <w:r w:rsidRPr="009B5D11">
              <w:rPr>
                <w:rFonts w:ascii="Ebrima" w:hAnsi="Ebrima"/>
                <w:color w:val="17365D" w:themeColor="text2" w:themeShade="BF"/>
                <w:highlight w:val="yellow"/>
              </w:rPr>
              <w:t xml:space="preserve">Impero </w:t>
            </w:r>
            <w:r w:rsidRPr="00413694">
              <w:rPr>
                <w:rFonts w:ascii="Ebrima" w:hAnsi="Ebrima"/>
                <w:color w:val="17365D" w:themeColor="text2" w:themeShade="BF"/>
                <w:highlight w:val="yellow"/>
              </w:rPr>
              <w:t>ottomano</w:t>
            </w:r>
            <w:r w:rsidR="00413694" w:rsidRPr="00413694">
              <w:rPr>
                <w:rFonts w:ascii="Ebrima" w:hAnsi="Ebrima"/>
                <w:color w:val="17365D" w:themeColor="text2" w:themeShade="BF"/>
                <w:highlight w:val="yellow"/>
              </w:rPr>
              <w:t xml:space="preserve"> (o Impero turco)</w:t>
            </w:r>
          </w:p>
          <w:p w14:paraId="610B1195"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rPr>
              <w:t>Bulgaria</w:t>
            </w:r>
          </w:p>
          <w:p w14:paraId="00AE66A9" w14:textId="77777777" w:rsidR="00090E56" w:rsidRPr="00F718DE" w:rsidRDefault="00090E56" w:rsidP="005C35DE">
            <w:pPr>
              <w:widowControl w:val="0"/>
              <w:spacing w:before="30" w:after="30"/>
              <w:jc w:val="center"/>
              <w:rPr>
                <w:rFonts w:ascii="Ebrima" w:hAnsi="Ebrima"/>
                <w:color w:val="17365D" w:themeColor="text2" w:themeShade="BF"/>
              </w:rPr>
            </w:pPr>
          </w:p>
        </w:tc>
      </w:tr>
      <w:tr w:rsidR="00090E56" w:rsidRPr="00F718DE" w14:paraId="464EEA08" w14:textId="77777777" w:rsidTr="00EE4238">
        <w:trPr>
          <w:cantSplit/>
          <w:jc w:val="center"/>
        </w:trPr>
        <w:tc>
          <w:tcPr>
            <w:tcW w:w="9658" w:type="dxa"/>
            <w:gridSpan w:val="2"/>
          </w:tcPr>
          <w:p w14:paraId="01D3988B" w14:textId="77777777" w:rsidR="00AE482C" w:rsidRPr="00F718DE" w:rsidRDefault="00090E56" w:rsidP="00956D3E">
            <w:pPr>
              <w:pStyle w:val="Titolo5"/>
              <w:keepNext w:val="0"/>
              <w:widowControl w:val="0"/>
              <w:spacing w:before="30" w:after="30"/>
              <w:jc w:val="both"/>
              <w:rPr>
                <w:rFonts w:ascii="Ebrima" w:hAnsi="Ebrima"/>
                <w:b w:val="0"/>
                <w:color w:val="17365D" w:themeColor="text2" w:themeShade="BF"/>
                <w:sz w:val="20"/>
              </w:rPr>
            </w:pPr>
            <w:r w:rsidRPr="00F718DE">
              <w:rPr>
                <w:rFonts w:ascii="Ebrima" w:hAnsi="Ebrima"/>
                <w:b w:val="0"/>
                <w:color w:val="17365D" w:themeColor="text2" w:themeShade="BF"/>
                <w:sz w:val="20"/>
              </w:rPr>
              <w:t>Il conflitto si estese agli imperi coloniali delle potenze coinvolte e si ebbero battaglie importanti in</w:t>
            </w:r>
            <w:r w:rsidR="00AE482C" w:rsidRPr="00F718DE">
              <w:rPr>
                <w:rFonts w:ascii="Ebrima" w:hAnsi="Ebrima"/>
                <w:b w:val="0"/>
                <w:color w:val="17365D" w:themeColor="text2" w:themeShade="BF"/>
                <w:sz w:val="20"/>
              </w:rPr>
              <w:t>:</w:t>
            </w:r>
          </w:p>
          <w:p w14:paraId="2D8FAD8A" w14:textId="77777777" w:rsidR="00AE482C" w:rsidRPr="00F718DE" w:rsidRDefault="00090E56" w:rsidP="00956D3E">
            <w:pPr>
              <w:pStyle w:val="Titolo5"/>
              <w:keepNext w:val="0"/>
              <w:widowControl w:val="0"/>
              <w:numPr>
                <w:ilvl w:val="0"/>
                <w:numId w:val="19"/>
              </w:numPr>
              <w:spacing w:before="30" w:after="30"/>
              <w:jc w:val="both"/>
              <w:rPr>
                <w:rFonts w:ascii="Ebrima" w:hAnsi="Ebrima"/>
                <w:b w:val="0"/>
                <w:color w:val="17365D" w:themeColor="text2" w:themeShade="BF"/>
                <w:sz w:val="20"/>
              </w:rPr>
            </w:pPr>
            <w:r w:rsidRPr="00F718DE">
              <w:rPr>
                <w:rFonts w:ascii="Ebrima" w:hAnsi="Ebrima"/>
                <w:color w:val="17365D" w:themeColor="text2" w:themeShade="BF"/>
                <w:sz w:val="20"/>
              </w:rPr>
              <w:t>Medio Oriente</w:t>
            </w:r>
            <w:r w:rsidRPr="00F718DE">
              <w:rPr>
                <w:rFonts w:ascii="Ebrima" w:hAnsi="Ebrima"/>
                <w:b w:val="0"/>
                <w:color w:val="17365D" w:themeColor="text2" w:themeShade="BF"/>
                <w:sz w:val="20"/>
              </w:rPr>
              <w:t xml:space="preserve"> (attaccati i territori sotto la dominazione ottomana: Mesopotamia, Palestina), </w:t>
            </w:r>
          </w:p>
          <w:p w14:paraId="7C0164F1" w14:textId="77777777" w:rsidR="00AE482C" w:rsidRPr="00F718DE" w:rsidRDefault="00090E56" w:rsidP="00956D3E">
            <w:pPr>
              <w:pStyle w:val="Titolo5"/>
              <w:keepNext w:val="0"/>
              <w:widowControl w:val="0"/>
              <w:numPr>
                <w:ilvl w:val="0"/>
                <w:numId w:val="19"/>
              </w:numPr>
              <w:spacing w:before="30" w:after="30"/>
              <w:jc w:val="both"/>
              <w:rPr>
                <w:rFonts w:ascii="Ebrima" w:hAnsi="Ebrima"/>
                <w:b w:val="0"/>
                <w:color w:val="17365D" w:themeColor="text2" w:themeShade="BF"/>
                <w:sz w:val="20"/>
              </w:rPr>
            </w:pPr>
            <w:r w:rsidRPr="00F718DE">
              <w:rPr>
                <w:rFonts w:ascii="Ebrima" w:hAnsi="Ebrima"/>
                <w:color w:val="17365D" w:themeColor="text2" w:themeShade="BF"/>
                <w:sz w:val="20"/>
              </w:rPr>
              <w:t>Africa</w:t>
            </w:r>
            <w:r w:rsidRPr="00F718DE">
              <w:rPr>
                <w:rFonts w:ascii="Ebrima" w:hAnsi="Ebrima"/>
                <w:b w:val="0"/>
                <w:color w:val="17365D" w:themeColor="text2" w:themeShade="BF"/>
                <w:sz w:val="20"/>
              </w:rPr>
              <w:t xml:space="preserve"> (attaccati Camerun, ex colonia tedesca ora sotto Francia e Inghilterra; e To</w:t>
            </w:r>
            <w:r w:rsidR="00AE482C" w:rsidRPr="00F718DE">
              <w:rPr>
                <w:rFonts w:ascii="Ebrima" w:hAnsi="Ebrima"/>
                <w:b w:val="0"/>
                <w:color w:val="17365D" w:themeColor="text2" w:themeShade="BF"/>
                <w:sz w:val="20"/>
              </w:rPr>
              <w:t xml:space="preserve">go, possedimento tedesco) </w:t>
            </w:r>
          </w:p>
          <w:p w14:paraId="5C8A7247" w14:textId="77777777" w:rsidR="00090E56" w:rsidRPr="00F718DE" w:rsidRDefault="00090E56" w:rsidP="00956D3E">
            <w:pPr>
              <w:pStyle w:val="Titolo5"/>
              <w:keepNext w:val="0"/>
              <w:widowControl w:val="0"/>
              <w:numPr>
                <w:ilvl w:val="0"/>
                <w:numId w:val="19"/>
              </w:numPr>
              <w:spacing w:before="30" w:after="30"/>
              <w:jc w:val="both"/>
              <w:rPr>
                <w:rFonts w:ascii="Ebrima" w:hAnsi="Ebrima"/>
                <w:b w:val="0"/>
                <w:color w:val="17365D" w:themeColor="text2" w:themeShade="BF"/>
                <w:sz w:val="20"/>
              </w:rPr>
            </w:pPr>
            <w:r w:rsidRPr="00F718DE">
              <w:rPr>
                <w:rFonts w:ascii="Ebrima" w:hAnsi="Ebrima"/>
                <w:color w:val="17365D" w:themeColor="text2" w:themeShade="BF"/>
                <w:sz w:val="20"/>
              </w:rPr>
              <w:t>Oceania</w:t>
            </w:r>
            <w:r w:rsidRPr="00F718DE">
              <w:rPr>
                <w:rFonts w:ascii="Ebrima" w:hAnsi="Ebrima"/>
                <w:b w:val="0"/>
                <w:color w:val="17365D" w:themeColor="text2" w:themeShade="BF"/>
                <w:sz w:val="20"/>
              </w:rPr>
              <w:t xml:space="preserve"> (attaccati dal Giappone i possedimenti tedeschi nel Pacifico).</w:t>
            </w:r>
          </w:p>
        </w:tc>
      </w:tr>
      <w:tr w:rsidR="0087258F" w:rsidRPr="00F718DE" w14:paraId="0F764193" w14:textId="77777777" w:rsidTr="00956D3E">
        <w:trPr>
          <w:jc w:val="center"/>
        </w:trPr>
        <w:tc>
          <w:tcPr>
            <w:tcW w:w="9658" w:type="dxa"/>
            <w:gridSpan w:val="2"/>
            <w:shd w:val="pct5" w:color="auto" w:fill="FFFFFF"/>
          </w:tcPr>
          <w:p w14:paraId="5C74FF62" w14:textId="77777777" w:rsidR="0087258F" w:rsidRPr="0087258F" w:rsidRDefault="0087258F" w:rsidP="005C35DE">
            <w:pPr>
              <w:widowControl w:val="0"/>
              <w:spacing w:before="30" w:after="30"/>
              <w:jc w:val="center"/>
              <w:rPr>
                <w:rFonts w:ascii="Ebrima" w:hAnsi="Ebrima"/>
                <w:b/>
                <w:color w:val="002060"/>
                <w:sz w:val="28"/>
                <w:szCs w:val="28"/>
              </w:rPr>
            </w:pPr>
            <w:r w:rsidRPr="0087258F">
              <w:rPr>
                <w:rFonts w:ascii="Ebrima" w:hAnsi="Ebrima"/>
                <w:b/>
                <w:color w:val="002060"/>
                <w:sz w:val="28"/>
                <w:szCs w:val="28"/>
              </w:rPr>
              <w:t>Paesi neutrali</w:t>
            </w:r>
          </w:p>
        </w:tc>
      </w:tr>
      <w:tr w:rsidR="00090E56" w:rsidRPr="00F718DE" w14:paraId="0F4C83C4" w14:textId="77777777" w:rsidTr="00EE4238">
        <w:trPr>
          <w:cantSplit/>
          <w:jc w:val="center"/>
        </w:trPr>
        <w:tc>
          <w:tcPr>
            <w:tcW w:w="9658" w:type="dxa"/>
            <w:gridSpan w:val="2"/>
          </w:tcPr>
          <w:p w14:paraId="46BE5841" w14:textId="77777777" w:rsidR="00090E56" w:rsidRPr="00F718DE" w:rsidRDefault="00090E56" w:rsidP="005C35DE">
            <w:pPr>
              <w:widowControl w:val="0"/>
              <w:spacing w:before="30" w:after="30"/>
              <w:jc w:val="center"/>
              <w:rPr>
                <w:rFonts w:ascii="Ebrima" w:hAnsi="Ebrima"/>
                <w:color w:val="17365D" w:themeColor="text2" w:themeShade="BF"/>
              </w:rPr>
            </w:pPr>
            <w:r w:rsidRPr="00F718DE">
              <w:rPr>
                <w:rFonts w:ascii="Ebrima" w:hAnsi="Ebrima"/>
                <w:color w:val="17365D" w:themeColor="text2" w:themeShade="BF"/>
              </w:rPr>
              <w:t>Spagna, Svizzera, Paesi scandinavi</w:t>
            </w:r>
          </w:p>
        </w:tc>
      </w:tr>
    </w:tbl>
    <w:p w14:paraId="0567BAFE" w14:textId="77777777" w:rsidR="008F5014" w:rsidRDefault="008F5014" w:rsidP="00956D3E">
      <w:pPr>
        <w:widowControl w:val="0"/>
        <w:spacing w:before="30" w:after="30"/>
        <w:jc w:val="both"/>
        <w:rPr>
          <w:rFonts w:ascii="Calibri" w:hAnsi="Calibri"/>
          <w:sz w:val="16"/>
        </w:rPr>
      </w:pPr>
    </w:p>
    <w:p w14:paraId="777D4C01" w14:textId="77777777" w:rsidR="0066588F" w:rsidRDefault="0066588F" w:rsidP="00956D3E">
      <w:pPr>
        <w:widowControl w:val="0"/>
        <w:spacing w:before="30" w:after="30"/>
        <w:jc w:val="both"/>
        <w:rPr>
          <w:rFonts w:ascii="Calibri" w:hAnsi="Calibri"/>
          <w:sz w:val="16"/>
        </w:rPr>
      </w:pPr>
    </w:p>
    <w:p w14:paraId="171D2DFE" w14:textId="77777777" w:rsidR="0066588F" w:rsidRDefault="0066588F" w:rsidP="00956D3E">
      <w:pPr>
        <w:widowControl w:val="0"/>
        <w:spacing w:before="30" w:after="30"/>
        <w:jc w:val="both"/>
        <w:rPr>
          <w:rFonts w:ascii="Calibri" w:hAnsi="Calibri"/>
          <w:sz w:val="16"/>
        </w:rPr>
      </w:pPr>
    </w:p>
    <w:p w14:paraId="557A327A" w14:textId="77777777" w:rsidR="0066588F" w:rsidRDefault="0066588F" w:rsidP="0066588F">
      <w:pPr>
        <w:jc w:val="both"/>
        <w:rPr>
          <w:rFonts w:ascii="Ebrima" w:hAnsi="Ebrima"/>
          <w:b/>
          <w:color w:val="17365D" w:themeColor="text2" w:themeShade="BF"/>
          <w:sz w:val="28"/>
          <w:szCs w:val="28"/>
        </w:rPr>
      </w:pPr>
      <w:r>
        <w:rPr>
          <w:rFonts w:ascii="Ebrima" w:hAnsi="Ebrima"/>
          <w:b/>
          <w:color w:val="17365D" w:themeColor="text2" w:themeShade="BF"/>
          <w:sz w:val="28"/>
          <w:szCs w:val="28"/>
        </w:rPr>
        <w:t>I principali fronti della Grande Guerra</w:t>
      </w:r>
    </w:p>
    <w:p w14:paraId="4BEF5DEB" w14:textId="77777777" w:rsidR="002D1279" w:rsidRDefault="0066588F" w:rsidP="0066588F">
      <w:pPr>
        <w:widowControl w:val="0"/>
        <w:shd w:val="clear" w:color="auto" w:fill="FFFFFF"/>
        <w:tabs>
          <w:tab w:val="num" w:pos="1775"/>
        </w:tabs>
        <w:spacing w:before="20" w:after="20"/>
        <w:rPr>
          <w:rFonts w:ascii="Calibri" w:hAnsi="Calibri"/>
          <w:b/>
          <w:color w:val="FF0000"/>
        </w:rPr>
      </w:pPr>
      <w:r>
        <w:rPr>
          <w:rFonts w:ascii="Calibri" w:hAnsi="Calibri"/>
          <w:b/>
          <w:noProof/>
          <w:color w:val="FF0000"/>
        </w:rPr>
        <w:drawing>
          <wp:inline distT="0" distB="0" distL="0" distR="0" wp14:anchorId="49E79E16" wp14:editId="55A88802">
            <wp:extent cx="6092300" cy="3190740"/>
            <wp:effectExtent l="19050" t="19050" r="22750" b="9660"/>
            <wp:docPr id="29" name="Immagine 8" descr="C:\Users\LG\Desktop\fronti 1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Desktop\fronti 1gm.png"/>
                    <pic:cNvPicPr>
                      <a:picLocks noChangeAspect="1" noChangeArrowheads="1"/>
                    </pic:cNvPicPr>
                  </pic:nvPicPr>
                  <pic:blipFill>
                    <a:blip r:embed="rId10"/>
                    <a:srcRect/>
                    <a:stretch>
                      <a:fillRect/>
                    </a:stretch>
                  </pic:blipFill>
                  <pic:spPr bwMode="auto">
                    <a:xfrm>
                      <a:off x="0" y="0"/>
                      <a:ext cx="6095682" cy="3192511"/>
                    </a:xfrm>
                    <a:prstGeom prst="rect">
                      <a:avLst/>
                    </a:prstGeom>
                    <a:noFill/>
                    <a:ln w="9525">
                      <a:solidFill>
                        <a:schemeClr val="accent1"/>
                      </a:solidFill>
                      <a:miter lim="800000"/>
                      <a:headEnd/>
                      <a:tailEnd/>
                    </a:ln>
                  </pic:spPr>
                </pic:pic>
              </a:graphicData>
            </a:graphic>
          </wp:inline>
        </w:drawing>
      </w:r>
    </w:p>
    <w:p w14:paraId="38F2D3EB" w14:textId="77777777" w:rsidR="0066588F" w:rsidRDefault="0066588F" w:rsidP="00956D3E">
      <w:pPr>
        <w:widowControl w:val="0"/>
        <w:shd w:val="clear" w:color="auto" w:fill="FFFFFF"/>
        <w:tabs>
          <w:tab w:val="num" w:pos="1775"/>
        </w:tabs>
        <w:spacing w:before="20" w:after="20"/>
        <w:jc w:val="both"/>
        <w:rPr>
          <w:rFonts w:ascii="Calibri" w:hAnsi="Calibri"/>
          <w:b/>
          <w:color w:val="FF0000"/>
        </w:rPr>
      </w:pPr>
    </w:p>
    <w:p w14:paraId="56B8A627" w14:textId="77777777" w:rsidR="0066588F" w:rsidRDefault="0066588F" w:rsidP="00956D3E">
      <w:pPr>
        <w:widowControl w:val="0"/>
        <w:shd w:val="clear" w:color="auto" w:fill="FFFFFF"/>
        <w:tabs>
          <w:tab w:val="num" w:pos="1775"/>
        </w:tabs>
        <w:spacing w:before="20" w:after="20"/>
        <w:jc w:val="both"/>
        <w:rPr>
          <w:rFonts w:ascii="Ebrima" w:hAnsi="Ebrima"/>
          <w:b/>
          <w:color w:val="FF0000"/>
        </w:rPr>
      </w:pPr>
    </w:p>
    <w:p w14:paraId="04CB0076" w14:textId="77777777" w:rsidR="00F751EE" w:rsidRDefault="00F751EE" w:rsidP="00956D3E">
      <w:pPr>
        <w:widowControl w:val="0"/>
        <w:shd w:val="clear" w:color="auto" w:fill="FFFFFF"/>
        <w:tabs>
          <w:tab w:val="num" w:pos="1775"/>
        </w:tabs>
        <w:spacing w:before="20" w:after="20"/>
        <w:jc w:val="both"/>
        <w:rPr>
          <w:rFonts w:ascii="Ebrima" w:hAnsi="Ebrima"/>
          <w:b/>
          <w:color w:val="FF0000"/>
        </w:rPr>
      </w:pPr>
    </w:p>
    <w:p w14:paraId="7ADD5D9F" w14:textId="77777777" w:rsidR="00ED5616" w:rsidRPr="009F0246" w:rsidRDefault="00ED5616"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b/>
          <w:color w:val="FF0000"/>
        </w:rPr>
        <w:t>La guerra totale e il “fronte interno”</w:t>
      </w:r>
      <w:r w:rsidR="007119B8">
        <w:rPr>
          <w:rFonts w:ascii="Ebrima" w:hAnsi="Ebrima"/>
          <w:b/>
          <w:color w:val="FF0000"/>
        </w:rPr>
        <w:t xml:space="preserve"> </w:t>
      </w:r>
      <w:r w:rsidR="007119B8" w:rsidRPr="007119B8">
        <w:rPr>
          <w:rFonts w:ascii="Ebrima" w:hAnsi="Ebrima"/>
        </w:rPr>
        <w:t xml:space="preserve">– </w:t>
      </w:r>
      <w:r w:rsidR="00B570D5">
        <w:rPr>
          <w:rFonts w:ascii="Ebrima" w:hAnsi="Ebrima"/>
        </w:rPr>
        <w:t xml:space="preserve">Come abbiamo visto, </w:t>
      </w:r>
      <w:r w:rsidR="00121F18">
        <w:rPr>
          <w:rFonts w:ascii="Ebrima" w:hAnsi="Ebrima"/>
        </w:rPr>
        <w:t>l</w:t>
      </w:r>
      <w:r w:rsidRPr="009F0246">
        <w:rPr>
          <w:rFonts w:ascii="Ebrima" w:hAnsi="Ebrima"/>
        </w:rPr>
        <w:t>a guerra non riesce a pro</w:t>
      </w:r>
      <w:r w:rsidR="00436245">
        <w:rPr>
          <w:rFonts w:ascii="Ebrima" w:hAnsi="Ebrima"/>
        </w:rPr>
        <w:t xml:space="preserve">durre rapidamente un risultato e </w:t>
      </w:r>
      <w:r w:rsidRPr="009F0246">
        <w:rPr>
          <w:rFonts w:ascii="Ebrima" w:hAnsi="Ebrima"/>
        </w:rPr>
        <w:t xml:space="preserve">si trasforma in una guerra d’assedio e di resistenza. </w:t>
      </w:r>
      <w:r w:rsidR="00B570D5">
        <w:rPr>
          <w:rFonts w:ascii="Ebrima" w:hAnsi="Ebrima"/>
        </w:rPr>
        <w:t>Ebbene, q</w:t>
      </w:r>
      <w:r w:rsidRPr="009F0246">
        <w:rPr>
          <w:rFonts w:ascii="Ebrima" w:hAnsi="Ebrima"/>
        </w:rPr>
        <w:t xml:space="preserve">uanto più la guerra si prolunga, tanto più </w:t>
      </w:r>
      <w:r w:rsidRPr="009F0246">
        <w:rPr>
          <w:rFonts w:ascii="Ebrima" w:hAnsi="Ebrima"/>
        </w:rPr>
        <w:lastRenderedPageBreak/>
        <w:t>diventa totalizzante e cresce l’ammontare delle risorse inghiottite nel suo vortice. Essa cambia la propria natura e diventa in sostanza un nuovo tipo di guerra, una “guerra totale”.</w:t>
      </w:r>
    </w:p>
    <w:p w14:paraId="195D83CA" w14:textId="77777777" w:rsidR="003F2344" w:rsidRDefault="003F2344" w:rsidP="00745C04">
      <w:pPr>
        <w:widowControl w:val="0"/>
        <w:shd w:val="clear" w:color="auto" w:fill="FFFFFF"/>
        <w:tabs>
          <w:tab w:val="num" w:pos="1775"/>
        </w:tabs>
        <w:spacing w:before="20" w:after="20" w:line="288" w:lineRule="auto"/>
        <w:jc w:val="both"/>
        <w:rPr>
          <w:rFonts w:ascii="Ebrima" w:hAnsi="Ebrima"/>
        </w:rPr>
      </w:pPr>
    </w:p>
    <w:p w14:paraId="3395ACEF" w14:textId="77777777" w:rsidR="005C35DE" w:rsidRPr="005C35DE" w:rsidRDefault="00ED5616"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rPr>
        <w:t xml:space="preserve">Che cosa indica questa etichetta che si applica alla Grande Guerra? Indica che per resistere e vincere, </w:t>
      </w:r>
      <w:r w:rsidRPr="00C206B1">
        <w:rPr>
          <w:rFonts w:ascii="Ebrima" w:hAnsi="Ebrima"/>
          <w:b/>
        </w:rPr>
        <w:t xml:space="preserve">tutto, nella vita degli Stati, </w:t>
      </w:r>
      <w:r w:rsidR="00C66455" w:rsidRPr="00C206B1">
        <w:rPr>
          <w:rFonts w:ascii="Ebrima" w:hAnsi="Ebrima"/>
          <w:b/>
        </w:rPr>
        <w:t>deve essere</w:t>
      </w:r>
      <w:r w:rsidRPr="00C206B1">
        <w:rPr>
          <w:rFonts w:ascii="Ebrima" w:hAnsi="Ebrima"/>
          <w:b/>
        </w:rPr>
        <w:t xml:space="preserve"> piegato alle necessità della guerra</w:t>
      </w:r>
      <w:r w:rsidR="00256E24" w:rsidRPr="00C206B1">
        <w:rPr>
          <w:rFonts w:ascii="Ebrima" w:hAnsi="Ebrima"/>
          <w:b/>
        </w:rPr>
        <w:t>: “g</w:t>
      </w:r>
      <w:r w:rsidR="00EC6F44" w:rsidRPr="00C206B1">
        <w:rPr>
          <w:rFonts w:ascii="Ebrima" w:hAnsi="Ebrima"/>
          <w:b/>
        </w:rPr>
        <w:t>uerra totale” cioè mobilitazione a 360 gradi</w:t>
      </w:r>
      <w:r w:rsidR="00256E24" w:rsidRPr="00C206B1">
        <w:rPr>
          <w:rFonts w:ascii="Ebrima" w:hAnsi="Ebrima"/>
        </w:rPr>
        <w:t xml:space="preserve">. </w:t>
      </w:r>
      <w:r w:rsidRPr="00C206B1">
        <w:rPr>
          <w:rFonts w:ascii="Ebrima" w:hAnsi="Ebrima"/>
        </w:rPr>
        <w:t>Ogni principio, ogni istituzione, ogni valore viene subordinato al conseguimento della</w:t>
      </w:r>
      <w:r w:rsidRPr="005C35DE">
        <w:rPr>
          <w:rFonts w:ascii="Ebrima" w:hAnsi="Ebrima"/>
        </w:rPr>
        <w:t xml:space="preserve"> vittoria e all’efficacia belli</w:t>
      </w:r>
      <w:r w:rsidR="005C35DE">
        <w:rPr>
          <w:rFonts w:ascii="Ebrima" w:hAnsi="Ebrima"/>
        </w:rPr>
        <w:t>ca:</w:t>
      </w:r>
    </w:p>
    <w:p w14:paraId="10180A6B" w14:textId="143A05BD" w:rsidR="005C35DE" w:rsidRDefault="00C206B1" w:rsidP="00745C04">
      <w:pPr>
        <w:pStyle w:val="Paragrafoelenco"/>
        <w:widowControl w:val="0"/>
        <w:numPr>
          <w:ilvl w:val="0"/>
          <w:numId w:val="19"/>
        </w:numPr>
        <w:shd w:val="clear" w:color="auto" w:fill="FFFFFF"/>
        <w:tabs>
          <w:tab w:val="num" w:pos="1775"/>
        </w:tabs>
        <w:spacing w:before="20" w:after="20" w:line="288" w:lineRule="auto"/>
        <w:jc w:val="both"/>
        <w:rPr>
          <w:rFonts w:ascii="Ebrima" w:hAnsi="Ebrima"/>
        </w:rPr>
      </w:pPr>
      <w:r>
        <w:rPr>
          <w:rFonts w:ascii="Ebrima" w:hAnsi="Ebrima"/>
        </w:rPr>
        <w:t>i</w:t>
      </w:r>
      <w:r w:rsidR="00ED5616" w:rsidRPr="005C35DE">
        <w:rPr>
          <w:rFonts w:ascii="Ebrima" w:hAnsi="Ebrima"/>
        </w:rPr>
        <w:t xml:space="preserve"> </w:t>
      </w:r>
      <w:r w:rsidR="00ED5616" w:rsidRPr="008C7BC3">
        <w:rPr>
          <w:rFonts w:ascii="Ebrima" w:hAnsi="Ebrima"/>
          <w:b/>
        </w:rPr>
        <w:t>militari</w:t>
      </w:r>
      <w:r w:rsidR="00ED5616" w:rsidRPr="005C35DE">
        <w:rPr>
          <w:rFonts w:ascii="Ebrima" w:hAnsi="Ebrima"/>
        </w:rPr>
        <w:t xml:space="preserve"> assumono un ruolo importante nelle decisioni politiche. </w:t>
      </w:r>
      <w:r w:rsidR="00B53DBB" w:rsidRPr="005C35DE">
        <w:rPr>
          <w:rFonts w:ascii="Ebrima" w:hAnsi="Ebrima"/>
        </w:rPr>
        <w:t>Le esigenze della guerra fanno sì che il potere assuma le f</w:t>
      </w:r>
      <w:r>
        <w:rPr>
          <w:rFonts w:ascii="Ebrima" w:hAnsi="Ebrima"/>
        </w:rPr>
        <w:t>orme di una specie di dittatura;</w:t>
      </w:r>
    </w:p>
    <w:p w14:paraId="05546A30" w14:textId="715EB6E3" w:rsidR="005C35DE" w:rsidRDefault="00C206B1" w:rsidP="00745C04">
      <w:pPr>
        <w:pStyle w:val="Paragrafoelenco"/>
        <w:widowControl w:val="0"/>
        <w:numPr>
          <w:ilvl w:val="0"/>
          <w:numId w:val="19"/>
        </w:numPr>
        <w:shd w:val="clear" w:color="auto" w:fill="FFFFFF"/>
        <w:tabs>
          <w:tab w:val="num" w:pos="1775"/>
        </w:tabs>
        <w:spacing w:before="20" w:after="20" w:line="288" w:lineRule="auto"/>
        <w:jc w:val="both"/>
        <w:rPr>
          <w:rFonts w:ascii="Ebrima" w:hAnsi="Ebrima"/>
        </w:rPr>
      </w:pPr>
      <w:r>
        <w:rPr>
          <w:rFonts w:ascii="Ebrima" w:hAnsi="Ebrima"/>
        </w:rPr>
        <w:t>l</w:t>
      </w:r>
      <w:r w:rsidR="00ED5616" w:rsidRPr="005C35DE">
        <w:rPr>
          <w:rFonts w:ascii="Ebrima" w:hAnsi="Ebrima"/>
        </w:rPr>
        <w:t xml:space="preserve">e intere economie </w:t>
      </w:r>
      <w:r w:rsidR="00ED5616" w:rsidRPr="008C7BC3">
        <w:rPr>
          <w:rFonts w:ascii="Ebrima" w:hAnsi="Ebrima"/>
          <w:b/>
        </w:rPr>
        <w:t>industriali</w:t>
      </w:r>
      <w:r w:rsidR="00ED5616" w:rsidRPr="005C35DE">
        <w:rPr>
          <w:rFonts w:ascii="Ebrima" w:hAnsi="Ebrima"/>
        </w:rPr>
        <w:t xml:space="preserve"> vengono indirizzate alle necessità militari; </w:t>
      </w:r>
      <w:r w:rsidR="001E7B36">
        <w:rPr>
          <w:rFonts w:ascii="Ebrima" w:hAnsi="Ebrima"/>
        </w:rPr>
        <w:t xml:space="preserve">anche le donne vengono coinvolte nel lavoro di fabbrica mentre gli uomini sono al fronte; </w:t>
      </w:r>
      <w:r w:rsidR="00ED5616" w:rsidRPr="005C35DE">
        <w:rPr>
          <w:rFonts w:ascii="Ebrima" w:hAnsi="Ebrima"/>
        </w:rPr>
        <w:t>si razionano i generi alimentari e si programma la produzione agricola</w:t>
      </w:r>
      <w:r>
        <w:rPr>
          <w:rFonts w:ascii="Ebrima" w:hAnsi="Ebrima"/>
        </w:rPr>
        <w:t>;</w:t>
      </w:r>
      <w:r w:rsidR="00ED5616" w:rsidRPr="005C35DE">
        <w:rPr>
          <w:rFonts w:ascii="Ebrima" w:hAnsi="Ebrima"/>
        </w:rPr>
        <w:t xml:space="preserve"> </w:t>
      </w:r>
    </w:p>
    <w:p w14:paraId="127A7993" w14:textId="69972A06" w:rsidR="00C66455" w:rsidRPr="005C35DE" w:rsidRDefault="00C206B1" w:rsidP="00745C04">
      <w:pPr>
        <w:pStyle w:val="Paragrafoelenco"/>
        <w:widowControl w:val="0"/>
        <w:numPr>
          <w:ilvl w:val="0"/>
          <w:numId w:val="19"/>
        </w:numPr>
        <w:shd w:val="clear" w:color="auto" w:fill="FFFFFF"/>
        <w:tabs>
          <w:tab w:val="num" w:pos="1775"/>
        </w:tabs>
        <w:spacing w:before="20" w:after="20" w:line="288" w:lineRule="auto"/>
        <w:jc w:val="both"/>
        <w:rPr>
          <w:rFonts w:ascii="Ebrima" w:hAnsi="Ebrima"/>
        </w:rPr>
      </w:pPr>
      <w:r>
        <w:rPr>
          <w:rFonts w:ascii="Ebrima" w:hAnsi="Ebrima"/>
        </w:rPr>
        <w:t>l</w:t>
      </w:r>
      <w:r w:rsidR="00ED5616" w:rsidRPr="005C35DE">
        <w:rPr>
          <w:rFonts w:ascii="Ebrima" w:hAnsi="Ebrima"/>
        </w:rPr>
        <w:t xml:space="preserve">a mobilitazione della società perché partecipi alla guerra è continua e si cerca di ottenerla sia con la </w:t>
      </w:r>
      <w:r w:rsidR="00ED5616" w:rsidRPr="008C7BC3">
        <w:rPr>
          <w:rFonts w:ascii="Ebrima" w:hAnsi="Ebrima"/>
          <w:b/>
        </w:rPr>
        <w:t>propaganda</w:t>
      </w:r>
      <w:r w:rsidR="00ED5616" w:rsidRPr="005C35DE">
        <w:rPr>
          <w:rFonts w:ascii="Ebrima" w:hAnsi="Ebrima"/>
        </w:rPr>
        <w:t xml:space="preserve"> patriottica (che implica l’odio per il nemico e che giustifica massacri e crimini di guerra) sia con la </w:t>
      </w:r>
      <w:r w:rsidR="00ED5616" w:rsidRPr="008C7BC3">
        <w:rPr>
          <w:rFonts w:ascii="Ebrima" w:hAnsi="Ebrima"/>
          <w:b/>
        </w:rPr>
        <w:t>repressione</w:t>
      </w:r>
      <w:r w:rsidR="00ED5616" w:rsidRPr="005C35DE">
        <w:rPr>
          <w:rFonts w:ascii="Ebrima" w:hAnsi="Ebrima"/>
        </w:rPr>
        <w:t xml:space="preserve">, </w:t>
      </w:r>
      <w:r w:rsidR="00C66455" w:rsidRPr="005C35DE">
        <w:rPr>
          <w:rFonts w:ascii="Ebrima" w:hAnsi="Ebrima"/>
        </w:rPr>
        <w:t xml:space="preserve">con </w:t>
      </w:r>
      <w:r w:rsidR="00ED5616" w:rsidRPr="005C35DE">
        <w:rPr>
          <w:rFonts w:ascii="Ebrima" w:hAnsi="Ebrima"/>
        </w:rPr>
        <w:t>la disciplina coatta e con l’annientamento dei pacifisti e dei dissidenti.</w:t>
      </w:r>
      <w:r w:rsidR="00C66455" w:rsidRPr="005C35DE">
        <w:rPr>
          <w:rFonts w:ascii="Ebrima" w:hAnsi="Ebrima"/>
        </w:rPr>
        <w:t xml:space="preserve"> In Italia, ad esempio, 60.000 civili </w:t>
      </w:r>
      <w:proofErr w:type="gramStart"/>
      <w:r w:rsidR="00C66455" w:rsidRPr="005C35DE">
        <w:rPr>
          <w:rFonts w:ascii="Ebrima" w:hAnsi="Ebrima"/>
        </w:rPr>
        <w:t xml:space="preserve">vennero </w:t>
      </w:r>
      <w:r w:rsidR="00ED5616" w:rsidRPr="005C35DE">
        <w:rPr>
          <w:rFonts w:ascii="Ebrima" w:hAnsi="Ebrima"/>
        </w:rPr>
        <w:t xml:space="preserve"> </w:t>
      </w:r>
      <w:r w:rsidR="00C66455" w:rsidRPr="005C35DE">
        <w:rPr>
          <w:rFonts w:ascii="Ebrima" w:hAnsi="Ebrima"/>
        </w:rPr>
        <w:t>processati</w:t>
      </w:r>
      <w:proofErr w:type="gramEnd"/>
      <w:r w:rsidR="00C66455" w:rsidRPr="005C35DE">
        <w:rPr>
          <w:rFonts w:ascii="Ebrima" w:hAnsi="Ebrima"/>
        </w:rPr>
        <w:t xml:space="preserve"> e condannati per aver espresso opinioni contrarie alla guerra</w:t>
      </w:r>
      <w:r w:rsidR="00185738" w:rsidRPr="005C35DE">
        <w:rPr>
          <w:rFonts w:ascii="Ebrima" w:hAnsi="Ebrima"/>
        </w:rPr>
        <w:t>, specialmente dopo la disfatta di Caporetto</w:t>
      </w:r>
      <w:r w:rsidR="00C66455" w:rsidRPr="005C35DE">
        <w:rPr>
          <w:rFonts w:ascii="Ebrima" w:hAnsi="Ebrima"/>
        </w:rPr>
        <w:t xml:space="preserve">. </w:t>
      </w:r>
    </w:p>
    <w:p w14:paraId="7F96B079" w14:textId="77777777" w:rsidR="003F2344" w:rsidRDefault="003F2344" w:rsidP="00745C04">
      <w:pPr>
        <w:widowControl w:val="0"/>
        <w:shd w:val="clear" w:color="auto" w:fill="FFFFFF"/>
        <w:tabs>
          <w:tab w:val="num" w:pos="1775"/>
        </w:tabs>
        <w:spacing w:before="20" w:after="20" w:line="288" w:lineRule="auto"/>
        <w:jc w:val="both"/>
        <w:rPr>
          <w:rFonts w:ascii="Ebrima" w:hAnsi="Ebrima"/>
        </w:rPr>
      </w:pPr>
    </w:p>
    <w:p w14:paraId="52FD1B60" w14:textId="77777777" w:rsidR="006B6A67" w:rsidRDefault="00ED5616"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rPr>
        <w:t xml:space="preserve">In sostanza, </w:t>
      </w:r>
      <w:r w:rsidRPr="00D72A5D">
        <w:rPr>
          <w:rFonts w:ascii="Ebrima" w:hAnsi="Ebrima"/>
          <w:b/>
        </w:rPr>
        <w:t>tutto il territorio patrio viene i</w:t>
      </w:r>
      <w:r w:rsidR="009F7FC8" w:rsidRPr="00D72A5D">
        <w:rPr>
          <w:rFonts w:ascii="Ebrima" w:hAnsi="Ebrima"/>
          <w:b/>
        </w:rPr>
        <w:t xml:space="preserve">dentificato come un fronte, il “fronte interno” </w:t>
      </w:r>
      <w:r w:rsidRPr="009F0246">
        <w:rPr>
          <w:rFonts w:ascii="Ebrima" w:hAnsi="Ebrima"/>
        </w:rPr>
        <w:t xml:space="preserve">che si aggiunge a quello </w:t>
      </w:r>
      <w:r w:rsidR="00DC71A8">
        <w:rPr>
          <w:rFonts w:ascii="Ebrima" w:hAnsi="Ebrima"/>
        </w:rPr>
        <w:t xml:space="preserve">di battaglia </w:t>
      </w:r>
      <w:r w:rsidRPr="009F0246">
        <w:rPr>
          <w:rFonts w:ascii="Ebrima" w:hAnsi="Ebrima"/>
        </w:rPr>
        <w:t>su cui combattono propriamente i soldati</w:t>
      </w:r>
      <w:r w:rsidR="00B53DBB">
        <w:rPr>
          <w:rFonts w:ascii="Ebrima" w:hAnsi="Ebrima"/>
        </w:rPr>
        <w:t xml:space="preserve"> contro i nemici esterni</w:t>
      </w:r>
      <w:r w:rsidR="00256E24">
        <w:rPr>
          <w:rFonts w:ascii="Ebrima" w:hAnsi="Ebrima"/>
        </w:rPr>
        <w:t xml:space="preserve"> e </w:t>
      </w:r>
      <w:r w:rsidR="00DC71A8">
        <w:rPr>
          <w:rFonts w:ascii="Ebrima" w:hAnsi="Ebrima"/>
        </w:rPr>
        <w:t xml:space="preserve">che coinvolge anche </w:t>
      </w:r>
      <w:r w:rsidR="00256E24">
        <w:rPr>
          <w:rFonts w:ascii="Ebrima" w:hAnsi="Ebrima"/>
        </w:rPr>
        <w:t>le popolazioni che per loro sfortuna si trovano ad abitar</w:t>
      </w:r>
      <w:r w:rsidR="00D72A5D">
        <w:rPr>
          <w:rFonts w:ascii="Ebrima" w:hAnsi="Ebrima"/>
        </w:rPr>
        <w:t>vi</w:t>
      </w:r>
      <w:r w:rsidR="00256E24">
        <w:rPr>
          <w:rFonts w:ascii="Ebrima" w:hAnsi="Ebrima"/>
        </w:rPr>
        <w:t xml:space="preserve"> vicino</w:t>
      </w:r>
      <w:r w:rsidRPr="009F0246">
        <w:rPr>
          <w:rFonts w:ascii="Ebrima" w:hAnsi="Ebrima"/>
        </w:rPr>
        <w:t>.</w:t>
      </w:r>
      <w:r w:rsidR="00F25BE1">
        <w:rPr>
          <w:rFonts w:ascii="Ebrima" w:hAnsi="Ebrima"/>
        </w:rPr>
        <w:t xml:space="preserve"> </w:t>
      </w:r>
      <w:r w:rsidR="00256E24">
        <w:rPr>
          <w:rFonts w:ascii="Ebrima" w:hAnsi="Ebrima"/>
        </w:rPr>
        <w:t>Tutta la popolazione, anche quella che è lontana dal fronte, deve e</w:t>
      </w:r>
      <w:r w:rsidR="00F25BE1" w:rsidRPr="00F25BE1">
        <w:rPr>
          <w:rFonts w:ascii="Ebrima" w:hAnsi="Ebrima"/>
        </w:rPr>
        <w:t>ssere pron</w:t>
      </w:r>
      <w:r w:rsidR="00256E24">
        <w:rPr>
          <w:rFonts w:ascii="Ebrima" w:hAnsi="Ebrima"/>
        </w:rPr>
        <w:t xml:space="preserve">ta </w:t>
      </w:r>
      <w:r w:rsidR="00F25BE1" w:rsidRPr="00F25BE1">
        <w:rPr>
          <w:rFonts w:ascii="Ebrima" w:hAnsi="Ebrima"/>
        </w:rPr>
        <w:t>a sostenere la guerra attraverso altre attività</w:t>
      </w:r>
      <w:r w:rsidR="00F25BE1">
        <w:rPr>
          <w:rFonts w:ascii="Ebrima" w:hAnsi="Ebrima"/>
        </w:rPr>
        <w:t xml:space="preserve">. </w:t>
      </w:r>
      <w:proofErr w:type="gramStart"/>
      <w:r w:rsidR="001F0C93">
        <w:rPr>
          <w:rFonts w:ascii="Ebrima" w:hAnsi="Ebrima"/>
        </w:rPr>
        <w:t>E’</w:t>
      </w:r>
      <w:proofErr w:type="gramEnd"/>
      <w:r w:rsidR="001F0C93">
        <w:rPr>
          <w:rFonts w:ascii="Ebrima" w:hAnsi="Ebrima"/>
        </w:rPr>
        <w:t xml:space="preserve"> questo il fronte interno.</w:t>
      </w:r>
    </w:p>
    <w:p w14:paraId="2A61B45C" w14:textId="199C9EB3" w:rsidR="009F0246" w:rsidRDefault="009B3910" w:rsidP="001E7B36">
      <w:pPr>
        <w:widowControl w:val="0"/>
        <w:shd w:val="clear" w:color="auto" w:fill="FFFFFF"/>
        <w:tabs>
          <w:tab w:val="num" w:pos="1775"/>
        </w:tabs>
        <w:spacing w:before="20" w:after="20"/>
        <w:jc w:val="both"/>
        <w:rPr>
          <w:rFonts w:ascii="Ebrima" w:hAnsi="Ebrima"/>
        </w:rPr>
      </w:pPr>
      <w:r>
        <w:rPr>
          <w:rFonts w:ascii="Ebrima" w:hAnsi="Ebrima"/>
          <w:noProof/>
        </w:rPr>
        <w:lastRenderedPageBreak/>
        <mc:AlternateContent>
          <mc:Choice Requires="wps">
            <w:drawing>
              <wp:anchor distT="0" distB="0" distL="114300" distR="114300" simplePos="0" relativeHeight="251675136" behindDoc="0" locked="0" layoutInCell="1" allowOverlap="1" wp14:anchorId="28656033" wp14:editId="78CADD67">
                <wp:simplePos x="0" y="0"/>
                <wp:positionH relativeFrom="column">
                  <wp:posOffset>8890</wp:posOffset>
                </wp:positionH>
                <wp:positionV relativeFrom="paragraph">
                  <wp:posOffset>236220</wp:posOffset>
                </wp:positionV>
                <wp:extent cx="6447155" cy="4598035"/>
                <wp:effectExtent l="5080" t="8255" r="5715" b="13335"/>
                <wp:wrapSquare wrapText="bothSides"/>
                <wp:docPr id="675587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4598035"/>
                        </a:xfrm>
                        <a:prstGeom prst="rect">
                          <a:avLst/>
                        </a:prstGeom>
                        <a:solidFill>
                          <a:srgbClr val="FFFFFF"/>
                        </a:solidFill>
                        <a:ln w="9525">
                          <a:solidFill>
                            <a:srgbClr val="000000"/>
                          </a:solidFill>
                          <a:miter lim="800000"/>
                          <a:headEnd/>
                          <a:tailEnd/>
                        </a:ln>
                      </wps:spPr>
                      <wps:txbx>
                        <w:txbxContent>
                          <w:p w14:paraId="0742A7CB" w14:textId="77777777" w:rsidR="001E7B36" w:rsidRPr="00A41D7B" w:rsidRDefault="001E7B36" w:rsidP="001E7B36">
                            <w:pPr>
                              <w:jc w:val="both"/>
                              <w:rPr>
                                <w:rFonts w:ascii="Corbel" w:hAnsi="Corbel"/>
                                <w:color w:val="00206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656033" id="_x0000_t202" coordsize="21600,21600" o:spt="202" path="m,l,21600r21600,l21600,xe">
                <v:stroke joinstyle="miter"/>
                <v:path gradientshapeok="t" o:connecttype="rect"/>
              </v:shapetype>
              <v:shape id="Text Box 43" o:spid="_x0000_s1026" type="#_x0000_t202" style="position:absolute;left:0;text-align:left;margin-left:.7pt;margin-top:18.6pt;width:507.65pt;height:362.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">
                <v:textbox>
                  <w:txbxContent>
                    <w:p w14:paraId="0742A7CB" w14:textId="77777777" w:rsidR="001E7B36" w:rsidRPr="00A41D7B" w:rsidRDefault="001E7B36" w:rsidP="001E7B36">
                      <w:pPr>
                        <w:jc w:val="both"/>
                        <w:rPr>
                          <w:rFonts w:ascii="Corbel" w:hAnsi="Corbel"/>
                          <w:color w:val="002060"/>
                          <w:sz w:val="18"/>
                          <w:szCs w:val="18"/>
                        </w:rPr>
                      </w:pPr>
                    </w:p>
                  </w:txbxContent>
                </v:textbox>
                <w10:wrap type="square"/>
              </v:shape>
            </w:pict>
          </mc:Fallback>
        </mc:AlternateContent>
      </w:r>
      <w:r w:rsidR="009F0246">
        <w:rPr>
          <w:rFonts w:ascii="Ebrima" w:hAnsi="Ebrima"/>
        </w:rPr>
        <w:br w:type="page"/>
      </w:r>
    </w:p>
    <w:tbl>
      <w:tblPr>
        <w:tblStyle w:val="Grigliatabella"/>
        <w:tblW w:w="10173" w:type="dxa"/>
        <w:tblLayout w:type="fixed"/>
        <w:tblLook w:val="04A0" w:firstRow="1" w:lastRow="0" w:firstColumn="1" w:lastColumn="0" w:noHBand="0" w:noVBand="1"/>
      </w:tblPr>
      <w:tblGrid>
        <w:gridCol w:w="5218"/>
        <w:gridCol w:w="4955"/>
      </w:tblGrid>
      <w:tr w:rsidR="008B24E6" w14:paraId="1ABEBBF7" w14:textId="77777777" w:rsidTr="00EE4238">
        <w:tc>
          <w:tcPr>
            <w:tcW w:w="10173" w:type="dxa"/>
            <w:gridSpan w:val="2"/>
            <w:tcBorders>
              <w:bottom w:val="nil"/>
            </w:tcBorders>
          </w:tcPr>
          <w:p w14:paraId="0150FB20" w14:textId="77777777" w:rsidR="008B24E6" w:rsidRPr="00BE0DFA" w:rsidRDefault="00CF6CEE" w:rsidP="00956D3E">
            <w:pPr>
              <w:pStyle w:val="Titolo3"/>
              <w:keepNext w:val="0"/>
              <w:widowControl w:val="0"/>
              <w:spacing w:before="30" w:after="30"/>
              <w:jc w:val="both"/>
              <w:rPr>
                <w:rFonts w:ascii="Corbel" w:hAnsi="Corbel"/>
                <w:b/>
                <w:color w:val="002060"/>
                <w:sz w:val="32"/>
                <w:szCs w:val="32"/>
                <w:u w:val="none"/>
              </w:rPr>
            </w:pPr>
            <w:bookmarkStart w:id="2" w:name="_Toc56515935"/>
            <w:r w:rsidRPr="00CF6CEE">
              <w:rPr>
                <w:rFonts w:ascii="Corbel" w:hAnsi="Corbel"/>
                <w:b/>
                <w:color w:val="002060"/>
                <w:szCs w:val="18"/>
                <w:u w:val="none"/>
              </w:rPr>
              <w:lastRenderedPageBreak/>
              <w:t>SCHEDA -</w:t>
            </w:r>
            <w:r>
              <w:rPr>
                <w:rFonts w:ascii="Corbel" w:hAnsi="Corbel"/>
                <w:b/>
                <w:color w:val="002060"/>
                <w:sz w:val="32"/>
                <w:szCs w:val="32"/>
                <w:u w:val="none"/>
              </w:rPr>
              <w:t xml:space="preserve"> </w:t>
            </w:r>
            <w:r w:rsidR="008B24E6" w:rsidRPr="00BE0DFA">
              <w:rPr>
                <w:rFonts w:ascii="Corbel" w:hAnsi="Corbel"/>
                <w:b/>
                <w:color w:val="002060"/>
                <w:sz w:val="32"/>
                <w:szCs w:val="32"/>
                <w:u w:val="none"/>
              </w:rPr>
              <w:t>Le nuove armi della Grande Guerra</w:t>
            </w:r>
            <w:bookmarkEnd w:id="2"/>
          </w:p>
        </w:tc>
      </w:tr>
      <w:tr w:rsidR="008B24E6" w14:paraId="2392ABEE" w14:textId="77777777" w:rsidTr="00EE4238">
        <w:tc>
          <w:tcPr>
            <w:tcW w:w="10173" w:type="dxa"/>
            <w:gridSpan w:val="2"/>
            <w:tcBorders>
              <w:top w:val="nil"/>
            </w:tcBorders>
          </w:tcPr>
          <w:p w14:paraId="223DB532" w14:textId="77777777" w:rsidR="008B24E6" w:rsidRDefault="008B24E6" w:rsidP="00956D3E">
            <w:pPr>
              <w:pStyle w:val="Titolo3"/>
              <w:keepNext w:val="0"/>
              <w:widowControl w:val="0"/>
              <w:spacing w:before="30" w:after="30"/>
              <w:jc w:val="both"/>
              <w:rPr>
                <w:rFonts w:ascii="Calibri" w:hAnsi="Calibri"/>
                <w:b/>
                <w:color w:val="0070C0"/>
                <w:sz w:val="24"/>
                <w:szCs w:val="24"/>
                <w:u w:val="none"/>
              </w:rPr>
            </w:pPr>
          </w:p>
          <w:p w14:paraId="345D0290" w14:textId="77777777" w:rsidR="008B24E6" w:rsidRDefault="008B24E6" w:rsidP="00956D3E">
            <w:pPr>
              <w:pStyle w:val="Titolo3"/>
              <w:keepNext w:val="0"/>
              <w:widowControl w:val="0"/>
              <w:spacing w:before="30" w:after="30"/>
              <w:jc w:val="both"/>
              <w:rPr>
                <w:rFonts w:ascii="Calibri" w:hAnsi="Calibri"/>
                <w:b/>
                <w:color w:val="0070C0"/>
                <w:sz w:val="24"/>
                <w:szCs w:val="24"/>
                <w:u w:val="none"/>
              </w:rPr>
            </w:pPr>
            <w:r>
              <w:rPr>
                <w:rFonts w:ascii="Calibri" w:hAnsi="Calibri"/>
                <w:b/>
                <w:noProof/>
                <w:color w:val="0070C0"/>
                <w:sz w:val="24"/>
                <w:szCs w:val="24"/>
                <w:u w:val="none"/>
              </w:rPr>
              <w:drawing>
                <wp:inline distT="0" distB="0" distL="0" distR="0" wp14:anchorId="3D76A2A6" wp14:editId="0B4A7FB1">
                  <wp:extent cx="6318139" cy="3561098"/>
                  <wp:effectExtent l="19050" t="0" r="6461" b="0"/>
                  <wp:docPr id="6" name="Immagine 24" descr="C:\Users\LG\Desktop\carrofiat3-kx2G--1024x576@LaStamp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G\Desktop\carrofiat3-kx2G--1024x576@LaStampa.it.jpg"/>
                          <pic:cNvPicPr>
                            <a:picLocks noChangeAspect="1" noChangeArrowheads="1"/>
                          </pic:cNvPicPr>
                        </pic:nvPicPr>
                        <pic:blipFill>
                          <a:blip r:embed="rId11"/>
                          <a:srcRect/>
                          <a:stretch>
                            <a:fillRect/>
                          </a:stretch>
                        </pic:blipFill>
                        <pic:spPr bwMode="auto">
                          <a:xfrm>
                            <a:off x="0" y="0"/>
                            <a:ext cx="6319087" cy="3561632"/>
                          </a:xfrm>
                          <a:prstGeom prst="rect">
                            <a:avLst/>
                          </a:prstGeom>
                          <a:noFill/>
                          <a:ln w="9525">
                            <a:noFill/>
                            <a:miter lim="800000"/>
                            <a:headEnd/>
                            <a:tailEnd/>
                          </a:ln>
                        </pic:spPr>
                      </pic:pic>
                    </a:graphicData>
                  </a:graphic>
                </wp:inline>
              </w:drawing>
            </w:r>
          </w:p>
          <w:p w14:paraId="6F3823C4" w14:textId="77777777" w:rsidR="008B24E6" w:rsidRDefault="008B24E6" w:rsidP="00956D3E">
            <w:pPr>
              <w:pStyle w:val="Titolo3"/>
              <w:keepNext w:val="0"/>
              <w:widowControl w:val="0"/>
              <w:spacing w:before="30" w:after="30"/>
              <w:jc w:val="both"/>
              <w:rPr>
                <w:rFonts w:ascii="Corbel" w:hAnsi="Corbel"/>
                <w:noProof/>
                <w:color w:val="002060"/>
                <w:szCs w:val="18"/>
                <w:u w:val="none"/>
              </w:rPr>
            </w:pPr>
            <w:bookmarkStart w:id="3" w:name="_Toc56515936"/>
            <w:r w:rsidRPr="00457E2D">
              <w:rPr>
                <w:rFonts w:ascii="Corbel" w:hAnsi="Corbel"/>
                <w:noProof/>
                <w:color w:val="002060"/>
                <w:szCs w:val="18"/>
                <w:u w:val="none"/>
              </w:rPr>
              <w:t>Comparvero per la prima volta i carri armati (detti anche tank, per la loro forma</w:t>
            </w:r>
            <w:r>
              <w:rPr>
                <w:rFonts w:ascii="Corbel" w:hAnsi="Corbel"/>
                <w:noProof/>
                <w:color w:val="002060"/>
                <w:szCs w:val="18"/>
                <w:u w:val="none"/>
              </w:rPr>
              <w:t xml:space="preserve"> squadrata</w:t>
            </w:r>
            <w:r w:rsidRPr="00457E2D">
              <w:rPr>
                <w:rFonts w:ascii="Corbel" w:hAnsi="Corbel"/>
                <w:noProof/>
                <w:color w:val="002060"/>
                <w:szCs w:val="18"/>
                <w:u w:val="none"/>
              </w:rPr>
              <w:t xml:space="preserve">: </w:t>
            </w:r>
            <w:r w:rsidRPr="00457E2D">
              <w:rPr>
                <w:rFonts w:ascii="Corbel" w:hAnsi="Corbel"/>
                <w:i/>
                <w:noProof/>
                <w:color w:val="002060"/>
                <w:szCs w:val="18"/>
                <w:u w:val="none"/>
              </w:rPr>
              <w:t>tank</w:t>
            </w:r>
            <w:r w:rsidRPr="00457E2D">
              <w:rPr>
                <w:rFonts w:ascii="Corbel" w:hAnsi="Corbel"/>
                <w:noProof/>
                <w:color w:val="002060"/>
                <w:szCs w:val="18"/>
                <w:u w:val="none"/>
              </w:rPr>
              <w:t xml:space="preserve"> </w:t>
            </w:r>
            <w:r>
              <w:rPr>
                <w:rFonts w:ascii="Corbel" w:hAnsi="Corbel"/>
                <w:noProof/>
                <w:color w:val="002060"/>
                <w:szCs w:val="18"/>
                <w:u w:val="none"/>
              </w:rPr>
              <w:t xml:space="preserve">in inglese </w:t>
            </w:r>
            <w:r w:rsidRPr="00457E2D">
              <w:rPr>
                <w:rFonts w:ascii="Corbel" w:hAnsi="Corbel"/>
                <w:noProof/>
                <w:color w:val="002060"/>
                <w:szCs w:val="18"/>
                <w:u w:val="none"/>
              </w:rPr>
              <w:t xml:space="preserve">significa </w:t>
            </w:r>
            <w:r>
              <w:rPr>
                <w:rFonts w:ascii="Corbel" w:hAnsi="Corbel"/>
                <w:noProof/>
                <w:color w:val="002060"/>
                <w:szCs w:val="18"/>
                <w:u w:val="none"/>
              </w:rPr>
              <w:t xml:space="preserve">serbatoio, e gli inventori </w:t>
            </w:r>
            <w:r w:rsidR="00195E9D">
              <w:rPr>
                <w:rFonts w:ascii="Corbel" w:hAnsi="Corbel"/>
                <w:noProof/>
                <w:color w:val="002060"/>
                <w:szCs w:val="18"/>
                <w:u w:val="none"/>
              </w:rPr>
              <w:t xml:space="preserve">che li chiamarono così </w:t>
            </w:r>
            <w:r>
              <w:rPr>
                <w:rFonts w:ascii="Corbel" w:hAnsi="Corbel"/>
                <w:noProof/>
                <w:color w:val="002060"/>
                <w:szCs w:val="18"/>
                <w:u w:val="none"/>
              </w:rPr>
              <w:t>erano appunto due colonnelli inglesi</w:t>
            </w:r>
            <w:r w:rsidRPr="00457E2D">
              <w:rPr>
                <w:rFonts w:ascii="Corbel" w:hAnsi="Corbel"/>
                <w:noProof/>
                <w:color w:val="002060"/>
                <w:szCs w:val="18"/>
                <w:u w:val="none"/>
              </w:rPr>
              <w:t xml:space="preserve">) capaci di muoversi anche in zone impervie. </w:t>
            </w:r>
            <w:r w:rsidR="009A152C">
              <w:rPr>
                <w:rFonts w:ascii="Corbel" w:hAnsi="Corbel"/>
                <w:noProof/>
                <w:color w:val="002060"/>
                <w:szCs w:val="18"/>
                <w:u w:val="none"/>
              </w:rPr>
              <w:t xml:space="preserve">L’invenzione </w:t>
            </w:r>
            <w:r w:rsidR="00EC6A7C">
              <w:rPr>
                <w:rFonts w:ascii="Corbel" w:hAnsi="Corbel"/>
                <w:noProof/>
                <w:color w:val="002060"/>
                <w:szCs w:val="18"/>
                <w:u w:val="none"/>
              </w:rPr>
              <w:t xml:space="preserve">dei carri armati </w:t>
            </w:r>
            <w:r w:rsidR="009A152C">
              <w:rPr>
                <w:rFonts w:ascii="Corbel" w:hAnsi="Corbel"/>
                <w:noProof/>
                <w:color w:val="002060"/>
                <w:szCs w:val="18"/>
                <w:u w:val="none"/>
              </w:rPr>
              <w:t xml:space="preserve">si spiega con </w:t>
            </w:r>
            <w:r w:rsidR="00EC6A7C">
              <w:rPr>
                <w:rFonts w:ascii="Corbel" w:hAnsi="Corbel"/>
                <w:noProof/>
                <w:color w:val="002060"/>
                <w:szCs w:val="18"/>
                <w:u w:val="none"/>
              </w:rPr>
              <w:t>la guerra di posizione: occorreva trovare dei mezzi potenti che consentissero di oltrepassare</w:t>
            </w:r>
            <w:r w:rsidR="00E85548">
              <w:rPr>
                <w:rFonts w:ascii="Corbel" w:hAnsi="Corbel"/>
                <w:noProof/>
                <w:color w:val="002060"/>
                <w:szCs w:val="18"/>
                <w:u w:val="none"/>
              </w:rPr>
              <w:t xml:space="preserve"> le trincee</w:t>
            </w:r>
            <w:r w:rsidR="00EC6A7C">
              <w:rPr>
                <w:rFonts w:ascii="Corbel" w:hAnsi="Corbel"/>
                <w:noProof/>
                <w:color w:val="002060"/>
                <w:szCs w:val="18"/>
                <w:u w:val="none"/>
              </w:rPr>
              <w:t xml:space="preserve"> e sfondare le linee nemiche.</w:t>
            </w:r>
            <w:bookmarkEnd w:id="3"/>
          </w:p>
          <w:p w14:paraId="57C10967" w14:textId="77777777" w:rsidR="008B24E6" w:rsidRPr="00ED5616" w:rsidRDefault="008B24E6" w:rsidP="00956D3E">
            <w:pPr>
              <w:pStyle w:val="Titolo3"/>
              <w:keepNext w:val="0"/>
              <w:widowControl w:val="0"/>
              <w:spacing w:before="30" w:after="30"/>
              <w:jc w:val="both"/>
              <w:rPr>
                <w:rFonts w:ascii="Corbel" w:hAnsi="Corbel"/>
                <w:noProof/>
                <w:color w:val="002060"/>
                <w:szCs w:val="18"/>
                <w:u w:val="none"/>
              </w:rPr>
            </w:pPr>
            <w:bookmarkStart w:id="4" w:name="_Toc56515937"/>
            <w:r w:rsidRPr="00457E2D">
              <w:rPr>
                <w:rFonts w:ascii="Corbel" w:hAnsi="Corbel"/>
                <w:noProof/>
                <w:color w:val="002060"/>
                <w:szCs w:val="18"/>
                <w:u w:val="none"/>
              </w:rPr>
              <w:t>Nella foto</w:t>
            </w:r>
            <w:r w:rsidR="007215EE">
              <w:rPr>
                <w:rFonts w:ascii="Corbel" w:hAnsi="Corbel"/>
                <w:noProof/>
                <w:color w:val="002060"/>
                <w:szCs w:val="18"/>
                <w:u w:val="none"/>
              </w:rPr>
              <w:t>, sul carro armato</w:t>
            </w:r>
            <w:r w:rsidRPr="00457E2D">
              <w:rPr>
                <w:rFonts w:ascii="Corbel" w:hAnsi="Corbel"/>
                <w:noProof/>
                <w:color w:val="002060"/>
                <w:szCs w:val="18"/>
                <w:u w:val="none"/>
              </w:rPr>
              <w:t xml:space="preserve"> si vede il marchio </w:t>
            </w:r>
            <w:r w:rsidRPr="009B7889">
              <w:rPr>
                <w:rFonts w:ascii="Corbel" w:hAnsi="Corbel"/>
                <w:noProof/>
                <w:color w:val="002060"/>
                <w:szCs w:val="18"/>
                <w:u w:val="none"/>
              </w:rPr>
              <w:t>Fiat</w:t>
            </w:r>
            <w:r w:rsidRPr="00457E2D">
              <w:rPr>
                <w:rFonts w:ascii="Corbel" w:hAnsi="Corbel"/>
                <w:noProof/>
                <w:color w:val="002060"/>
                <w:szCs w:val="18"/>
                <w:u w:val="none"/>
              </w:rPr>
              <w:t xml:space="preserve"> e ciò mostra come le industrie</w:t>
            </w:r>
            <w:r>
              <w:rPr>
                <w:rFonts w:ascii="Corbel" w:hAnsi="Corbel"/>
                <w:noProof/>
                <w:color w:val="002060"/>
                <w:szCs w:val="18"/>
                <w:u w:val="none"/>
              </w:rPr>
              <w:t>, durante la guerra,</w:t>
            </w:r>
            <w:r w:rsidRPr="00457E2D">
              <w:rPr>
                <w:rFonts w:ascii="Corbel" w:hAnsi="Corbel"/>
                <w:noProof/>
                <w:color w:val="002060"/>
                <w:szCs w:val="18"/>
                <w:u w:val="none"/>
              </w:rPr>
              <w:t xml:space="preserve"> vennero </w:t>
            </w:r>
            <w:r>
              <w:rPr>
                <w:rFonts w:ascii="Corbel" w:hAnsi="Corbel"/>
                <w:noProof/>
                <w:color w:val="002060"/>
                <w:szCs w:val="18"/>
                <w:u w:val="none"/>
              </w:rPr>
              <w:t xml:space="preserve">convertite </w:t>
            </w:r>
            <w:r w:rsidRPr="00457E2D">
              <w:rPr>
                <w:rFonts w:ascii="Corbel" w:hAnsi="Corbel"/>
                <w:noProof/>
                <w:color w:val="002060"/>
                <w:szCs w:val="18"/>
                <w:u w:val="none"/>
              </w:rPr>
              <w:t>a scopi bellici.</w:t>
            </w:r>
            <w:bookmarkEnd w:id="4"/>
          </w:p>
        </w:tc>
      </w:tr>
      <w:tr w:rsidR="008B24E6" w14:paraId="5D8D9F21" w14:textId="77777777" w:rsidTr="00EE4238">
        <w:tc>
          <w:tcPr>
            <w:tcW w:w="5211" w:type="dxa"/>
            <w:tcBorders>
              <w:bottom w:val="nil"/>
            </w:tcBorders>
          </w:tcPr>
          <w:p w14:paraId="4CDA986F" w14:textId="77777777" w:rsidR="008B24E6" w:rsidRDefault="008B24E6" w:rsidP="00956D3E">
            <w:pPr>
              <w:pStyle w:val="Titolo3"/>
              <w:keepNext w:val="0"/>
              <w:widowControl w:val="0"/>
              <w:spacing w:before="30" w:after="30"/>
              <w:jc w:val="both"/>
              <w:rPr>
                <w:rFonts w:ascii="Calibri" w:hAnsi="Calibri"/>
                <w:b/>
                <w:noProof/>
                <w:color w:val="0070C0"/>
                <w:sz w:val="24"/>
                <w:szCs w:val="24"/>
                <w:u w:val="none"/>
              </w:rPr>
            </w:pPr>
            <w:r w:rsidRPr="00410DC5">
              <w:rPr>
                <w:rFonts w:ascii="Calibri" w:hAnsi="Calibri"/>
                <w:b/>
                <w:noProof/>
                <w:color w:val="0070C0"/>
                <w:sz w:val="24"/>
                <w:szCs w:val="24"/>
                <w:u w:val="none"/>
              </w:rPr>
              <w:drawing>
                <wp:inline distT="0" distB="0" distL="0" distR="0" wp14:anchorId="4411646B" wp14:editId="6A4642C5">
                  <wp:extent cx="2938835" cy="2307697"/>
                  <wp:effectExtent l="19050" t="0" r="0" b="0"/>
                  <wp:docPr id="7" name="Immagine 29" descr="C:\Users\LG\Desktop\280px-Dicke_Bertha.Big_Ber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G\Desktop\280px-Dicke_Bertha.Big_Bertha.jpg"/>
                          <pic:cNvPicPr>
                            <a:picLocks noChangeAspect="1" noChangeArrowheads="1"/>
                          </pic:cNvPicPr>
                        </pic:nvPicPr>
                        <pic:blipFill>
                          <a:blip r:embed="rId12"/>
                          <a:srcRect/>
                          <a:stretch>
                            <a:fillRect/>
                          </a:stretch>
                        </pic:blipFill>
                        <pic:spPr bwMode="auto">
                          <a:xfrm>
                            <a:off x="0" y="0"/>
                            <a:ext cx="2939727" cy="2308397"/>
                          </a:xfrm>
                          <a:prstGeom prst="rect">
                            <a:avLst/>
                          </a:prstGeom>
                          <a:noFill/>
                          <a:ln w="9525">
                            <a:noFill/>
                            <a:miter lim="800000"/>
                            <a:headEnd/>
                            <a:tailEnd/>
                          </a:ln>
                        </pic:spPr>
                      </pic:pic>
                    </a:graphicData>
                  </a:graphic>
                </wp:inline>
              </w:drawing>
            </w:r>
          </w:p>
        </w:tc>
        <w:tc>
          <w:tcPr>
            <w:tcW w:w="4962" w:type="dxa"/>
            <w:vMerge w:val="restart"/>
          </w:tcPr>
          <w:p w14:paraId="7916C565" w14:textId="77777777" w:rsidR="008B24E6" w:rsidRDefault="008B24E6" w:rsidP="00956D3E">
            <w:pPr>
              <w:pStyle w:val="Titolo3"/>
              <w:keepNext w:val="0"/>
              <w:widowControl w:val="0"/>
              <w:spacing w:before="30" w:after="30"/>
              <w:jc w:val="both"/>
              <w:rPr>
                <w:rFonts w:ascii="Calibri" w:hAnsi="Calibri"/>
                <w:b/>
                <w:noProof/>
                <w:color w:val="0070C0"/>
                <w:sz w:val="24"/>
                <w:szCs w:val="24"/>
                <w:u w:val="none"/>
              </w:rPr>
            </w:pPr>
            <w:r w:rsidRPr="00410DC5">
              <w:rPr>
                <w:rFonts w:ascii="Calibri" w:hAnsi="Calibri"/>
                <w:b/>
                <w:noProof/>
                <w:color w:val="0070C0"/>
                <w:sz w:val="24"/>
                <w:szCs w:val="24"/>
                <w:u w:val="none"/>
              </w:rPr>
              <w:drawing>
                <wp:inline distT="0" distB="0" distL="0" distR="0" wp14:anchorId="247C80F8" wp14:editId="576C782B">
                  <wp:extent cx="3010286" cy="1916265"/>
                  <wp:effectExtent l="19050" t="0" r="0" b="0"/>
                  <wp:docPr id="15" name="Immagine 25" descr="C:\Users\LG\Desktop\prima-guerra-mondiale-mitragliat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G\Desktop\prima-guerra-mondiale-mitragliatrice.jpg"/>
                          <pic:cNvPicPr>
                            <a:picLocks noChangeAspect="1" noChangeArrowheads="1"/>
                          </pic:cNvPicPr>
                        </pic:nvPicPr>
                        <pic:blipFill>
                          <a:blip r:embed="rId13"/>
                          <a:srcRect/>
                          <a:stretch>
                            <a:fillRect/>
                          </a:stretch>
                        </pic:blipFill>
                        <pic:spPr bwMode="auto">
                          <a:xfrm>
                            <a:off x="0" y="0"/>
                            <a:ext cx="3016352" cy="1920126"/>
                          </a:xfrm>
                          <a:prstGeom prst="rect">
                            <a:avLst/>
                          </a:prstGeom>
                          <a:noFill/>
                          <a:ln w="9525">
                            <a:noFill/>
                            <a:miter lim="800000"/>
                            <a:headEnd/>
                            <a:tailEnd/>
                          </a:ln>
                        </pic:spPr>
                      </pic:pic>
                    </a:graphicData>
                  </a:graphic>
                </wp:inline>
              </w:drawing>
            </w:r>
          </w:p>
          <w:p w14:paraId="799FA32E" w14:textId="77777777" w:rsidR="008B24E6" w:rsidRDefault="008B24E6" w:rsidP="00956D3E">
            <w:pPr>
              <w:pStyle w:val="Titolo3"/>
              <w:widowControl w:val="0"/>
              <w:spacing w:before="30" w:after="30"/>
              <w:jc w:val="both"/>
              <w:rPr>
                <w:rFonts w:ascii="Corbel" w:hAnsi="Corbel"/>
                <w:noProof/>
                <w:color w:val="002060"/>
                <w:szCs w:val="18"/>
                <w:u w:val="none"/>
              </w:rPr>
            </w:pPr>
            <w:bookmarkStart w:id="5" w:name="_Toc56515938"/>
            <w:r w:rsidRPr="00457E2D">
              <w:rPr>
                <w:rFonts w:ascii="Corbel" w:hAnsi="Corbel"/>
                <w:noProof/>
                <w:color w:val="002060"/>
                <w:szCs w:val="18"/>
                <w:u w:val="none"/>
              </w:rPr>
              <w:t>L’uso di armi rapide come la mitragliatrice automatica, contribuirono a trasformare la guerra in una guerra di posizione.</w:t>
            </w:r>
            <w:r>
              <w:rPr>
                <w:rFonts w:ascii="Corbel" w:hAnsi="Corbel"/>
                <w:noProof/>
                <w:color w:val="002060"/>
                <w:szCs w:val="18"/>
                <w:u w:val="none"/>
              </w:rPr>
              <w:t xml:space="preserve"> Gli assalti venivano rapidamente bloccati dal fuoco delle mitragliatici e ciò creava una situazione di stallo tra i due fronti contrapposti.</w:t>
            </w:r>
            <w:bookmarkEnd w:id="5"/>
          </w:p>
          <w:p w14:paraId="7C4426B3" w14:textId="77777777" w:rsidR="008B24E6" w:rsidRPr="00201808" w:rsidRDefault="008B24E6" w:rsidP="00956D3E">
            <w:pPr>
              <w:jc w:val="both"/>
            </w:pPr>
          </w:p>
        </w:tc>
      </w:tr>
      <w:tr w:rsidR="008B24E6" w14:paraId="09761DF8" w14:textId="77777777" w:rsidTr="00EE4238">
        <w:tc>
          <w:tcPr>
            <w:tcW w:w="5211" w:type="dxa"/>
            <w:tcBorders>
              <w:top w:val="nil"/>
              <w:bottom w:val="single" w:sz="4" w:space="0" w:color="auto"/>
            </w:tcBorders>
          </w:tcPr>
          <w:p w14:paraId="1D1EA9CE" w14:textId="77777777" w:rsidR="008B24E6" w:rsidRPr="00457E2D" w:rsidRDefault="008B24E6" w:rsidP="00956D3E">
            <w:pPr>
              <w:pStyle w:val="Titolo3"/>
              <w:keepNext w:val="0"/>
              <w:widowControl w:val="0"/>
              <w:spacing w:before="30" w:after="30"/>
              <w:jc w:val="both"/>
              <w:rPr>
                <w:rFonts w:ascii="Corbel" w:hAnsi="Corbel"/>
                <w:noProof/>
                <w:color w:val="002060"/>
                <w:szCs w:val="18"/>
                <w:u w:val="none"/>
              </w:rPr>
            </w:pPr>
            <w:bookmarkStart w:id="6" w:name="_Toc56515939"/>
            <w:r>
              <w:rPr>
                <w:rFonts w:ascii="Corbel" w:hAnsi="Corbel"/>
                <w:noProof/>
                <w:color w:val="002060"/>
                <w:szCs w:val="18"/>
                <w:u w:val="none"/>
              </w:rPr>
              <w:t>Grandi armi, micidiali e potenti, fecero la loro comparsa durante la guerra. Qui si vede il cannone tedesco detto “Grande Berta”.</w:t>
            </w:r>
            <w:bookmarkEnd w:id="6"/>
          </w:p>
        </w:tc>
        <w:tc>
          <w:tcPr>
            <w:tcW w:w="4962" w:type="dxa"/>
            <w:vMerge/>
            <w:tcBorders>
              <w:bottom w:val="single" w:sz="4" w:space="0" w:color="auto"/>
            </w:tcBorders>
          </w:tcPr>
          <w:p w14:paraId="3C64FE21" w14:textId="77777777" w:rsidR="008B24E6" w:rsidRPr="00457E2D" w:rsidRDefault="008B24E6" w:rsidP="00956D3E">
            <w:pPr>
              <w:pStyle w:val="Titolo3"/>
              <w:keepNext w:val="0"/>
              <w:widowControl w:val="0"/>
              <w:spacing w:before="30" w:after="30"/>
              <w:jc w:val="both"/>
              <w:rPr>
                <w:rFonts w:ascii="Corbel" w:hAnsi="Corbel"/>
                <w:noProof/>
                <w:color w:val="002060"/>
                <w:szCs w:val="18"/>
                <w:u w:val="none"/>
              </w:rPr>
            </w:pPr>
          </w:p>
        </w:tc>
      </w:tr>
      <w:tr w:rsidR="008B24E6" w14:paraId="17907D31" w14:textId="77777777" w:rsidTr="00EE4238">
        <w:tc>
          <w:tcPr>
            <w:tcW w:w="5211" w:type="dxa"/>
            <w:tcBorders>
              <w:bottom w:val="nil"/>
            </w:tcBorders>
          </w:tcPr>
          <w:p w14:paraId="13686EBD" w14:textId="77777777" w:rsidR="008B24E6" w:rsidRDefault="008B24E6" w:rsidP="00956D3E">
            <w:pPr>
              <w:pStyle w:val="Titolo3"/>
              <w:keepNext w:val="0"/>
              <w:widowControl w:val="0"/>
              <w:spacing w:before="30" w:after="30"/>
              <w:jc w:val="both"/>
              <w:rPr>
                <w:rFonts w:ascii="Calibri" w:hAnsi="Calibri"/>
                <w:b/>
                <w:color w:val="0070C0"/>
                <w:sz w:val="24"/>
                <w:szCs w:val="24"/>
                <w:u w:val="none"/>
              </w:rPr>
            </w:pPr>
            <w:r>
              <w:rPr>
                <w:rFonts w:ascii="Calibri" w:hAnsi="Calibri"/>
                <w:b/>
                <w:noProof/>
                <w:color w:val="0070C0"/>
                <w:sz w:val="24"/>
                <w:szCs w:val="24"/>
                <w:u w:val="none"/>
              </w:rPr>
              <w:lastRenderedPageBreak/>
              <w:drawing>
                <wp:inline distT="0" distB="0" distL="0" distR="0" wp14:anchorId="774AEDCC" wp14:editId="1091A5B2">
                  <wp:extent cx="2247740" cy="2767762"/>
                  <wp:effectExtent l="19050" t="0" r="160" b="0"/>
                  <wp:docPr id="16" name="Immagine 21" descr="C:\Users\LG\Desktop\lanciafia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G\Desktop\lanciafiamme.png"/>
                          <pic:cNvPicPr>
                            <a:picLocks noChangeAspect="1" noChangeArrowheads="1"/>
                          </pic:cNvPicPr>
                        </pic:nvPicPr>
                        <pic:blipFill>
                          <a:blip r:embed="rId14"/>
                          <a:srcRect/>
                          <a:stretch>
                            <a:fillRect/>
                          </a:stretch>
                        </pic:blipFill>
                        <pic:spPr bwMode="auto">
                          <a:xfrm>
                            <a:off x="0" y="0"/>
                            <a:ext cx="2247740" cy="2767762"/>
                          </a:xfrm>
                          <a:prstGeom prst="rect">
                            <a:avLst/>
                          </a:prstGeom>
                          <a:noFill/>
                          <a:ln w="9525">
                            <a:noFill/>
                            <a:miter lim="800000"/>
                            <a:headEnd/>
                            <a:tailEnd/>
                          </a:ln>
                        </pic:spPr>
                      </pic:pic>
                    </a:graphicData>
                  </a:graphic>
                </wp:inline>
              </w:drawing>
            </w:r>
          </w:p>
        </w:tc>
        <w:tc>
          <w:tcPr>
            <w:tcW w:w="4962" w:type="dxa"/>
            <w:vMerge w:val="restart"/>
          </w:tcPr>
          <w:p w14:paraId="286D129E" w14:textId="77777777" w:rsidR="008B24E6" w:rsidRDefault="008B24E6" w:rsidP="00956D3E">
            <w:pPr>
              <w:pStyle w:val="Titolo3"/>
              <w:keepNext w:val="0"/>
              <w:widowControl w:val="0"/>
              <w:spacing w:before="30" w:after="30"/>
              <w:jc w:val="both"/>
              <w:rPr>
                <w:rFonts w:ascii="Calibri" w:hAnsi="Calibri"/>
                <w:b/>
                <w:color w:val="0070C0"/>
                <w:sz w:val="24"/>
                <w:szCs w:val="24"/>
                <w:u w:val="none"/>
              </w:rPr>
            </w:pPr>
            <w:r w:rsidRPr="00410DC5">
              <w:rPr>
                <w:rFonts w:ascii="Calibri" w:hAnsi="Calibri"/>
                <w:b/>
                <w:noProof/>
                <w:color w:val="0070C0"/>
                <w:sz w:val="24"/>
                <w:szCs w:val="24"/>
                <w:u w:val="none"/>
              </w:rPr>
              <w:drawing>
                <wp:inline distT="0" distB="0" distL="0" distR="0" wp14:anchorId="3E8E576F" wp14:editId="75BD18E2">
                  <wp:extent cx="3008459" cy="2447065"/>
                  <wp:effectExtent l="19050" t="0" r="1441" b="0"/>
                  <wp:docPr id="17" name="Immagine 28" descr="C:\Users\LG\Desktop\le_maschere_antigas_venivano_usate_anche_per_gli_ani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G\Desktop\le_maschere_antigas_venivano_usate_anche_per_gli_animali.jpg"/>
                          <pic:cNvPicPr>
                            <a:picLocks noChangeAspect="1" noChangeArrowheads="1"/>
                          </pic:cNvPicPr>
                        </pic:nvPicPr>
                        <pic:blipFill>
                          <a:blip r:embed="rId15"/>
                          <a:srcRect/>
                          <a:stretch>
                            <a:fillRect/>
                          </a:stretch>
                        </pic:blipFill>
                        <pic:spPr bwMode="auto">
                          <a:xfrm>
                            <a:off x="0" y="0"/>
                            <a:ext cx="3011284" cy="2449363"/>
                          </a:xfrm>
                          <a:prstGeom prst="rect">
                            <a:avLst/>
                          </a:prstGeom>
                          <a:noFill/>
                          <a:ln w="9525">
                            <a:noFill/>
                            <a:miter lim="800000"/>
                            <a:headEnd/>
                            <a:tailEnd/>
                          </a:ln>
                        </pic:spPr>
                      </pic:pic>
                    </a:graphicData>
                  </a:graphic>
                </wp:inline>
              </w:drawing>
            </w:r>
          </w:p>
          <w:p w14:paraId="7B6FF596" w14:textId="77777777" w:rsidR="008B24E6" w:rsidRDefault="008B24E6" w:rsidP="00956D3E">
            <w:pPr>
              <w:pStyle w:val="Titolo3"/>
              <w:keepNext w:val="0"/>
              <w:widowControl w:val="0"/>
              <w:spacing w:before="30" w:after="30"/>
              <w:jc w:val="both"/>
              <w:rPr>
                <w:rFonts w:ascii="Corbel" w:hAnsi="Corbel"/>
                <w:noProof/>
                <w:color w:val="002060"/>
                <w:szCs w:val="18"/>
                <w:u w:val="none"/>
              </w:rPr>
            </w:pPr>
            <w:bookmarkStart w:id="7" w:name="_Toc56515940"/>
            <w:r>
              <w:rPr>
                <w:rFonts w:ascii="Corbel" w:hAnsi="Corbel"/>
                <w:noProof/>
                <w:color w:val="002060"/>
                <w:szCs w:val="18"/>
                <w:u w:val="none"/>
              </w:rPr>
              <w:t>Vennero usati i gas tossici (lacrimogeni, starnutenti, ulceranti, irritanti dell’apparato respiratorio).</w:t>
            </w:r>
            <w:bookmarkEnd w:id="7"/>
          </w:p>
          <w:p w14:paraId="112D728E" w14:textId="77777777" w:rsidR="008B24E6" w:rsidRDefault="008B24E6" w:rsidP="00956D3E">
            <w:pPr>
              <w:pStyle w:val="Titolo3"/>
              <w:widowControl w:val="0"/>
              <w:spacing w:before="30" w:after="30"/>
              <w:jc w:val="both"/>
              <w:rPr>
                <w:rFonts w:ascii="Calibri" w:hAnsi="Calibri"/>
                <w:b/>
                <w:color w:val="0070C0"/>
                <w:sz w:val="24"/>
                <w:szCs w:val="24"/>
                <w:u w:val="none"/>
              </w:rPr>
            </w:pPr>
            <w:bookmarkStart w:id="8" w:name="_Toc56515941"/>
            <w:r>
              <w:rPr>
                <w:rFonts w:ascii="Corbel" w:hAnsi="Corbel"/>
                <w:noProof/>
                <w:color w:val="002060"/>
                <w:szCs w:val="18"/>
                <w:u w:val="none"/>
              </w:rPr>
              <w:t>A Ypres (Belgio) i tedeschi utilizzarono per la prima volta un gas che venne chiamato appunto “iprite”.</w:t>
            </w:r>
            <w:bookmarkEnd w:id="8"/>
            <w:r>
              <w:rPr>
                <w:rFonts w:ascii="Corbel" w:hAnsi="Corbel"/>
                <w:noProof/>
                <w:color w:val="002060"/>
                <w:szCs w:val="18"/>
                <w:u w:val="none"/>
              </w:rPr>
              <w:t xml:space="preserve"> </w:t>
            </w:r>
          </w:p>
        </w:tc>
      </w:tr>
      <w:tr w:rsidR="008B24E6" w14:paraId="762F2593" w14:textId="77777777" w:rsidTr="00EE4238">
        <w:tc>
          <w:tcPr>
            <w:tcW w:w="5211" w:type="dxa"/>
            <w:tcBorders>
              <w:top w:val="nil"/>
            </w:tcBorders>
          </w:tcPr>
          <w:p w14:paraId="1D1F7ED8" w14:textId="77777777" w:rsidR="008B24E6" w:rsidRDefault="008B24E6" w:rsidP="00956D3E">
            <w:pPr>
              <w:pStyle w:val="Titolo3"/>
              <w:keepNext w:val="0"/>
              <w:widowControl w:val="0"/>
              <w:spacing w:before="30" w:after="30"/>
              <w:jc w:val="both"/>
              <w:rPr>
                <w:rFonts w:ascii="Corbel" w:hAnsi="Corbel"/>
                <w:noProof/>
                <w:color w:val="002060"/>
                <w:szCs w:val="18"/>
                <w:u w:val="none"/>
              </w:rPr>
            </w:pPr>
            <w:bookmarkStart w:id="9" w:name="_Toc56515942"/>
            <w:r w:rsidRPr="00410DC5">
              <w:rPr>
                <w:rFonts w:ascii="Corbel" w:hAnsi="Corbel"/>
                <w:noProof/>
                <w:color w:val="002060"/>
                <w:szCs w:val="18"/>
                <w:u w:val="none"/>
              </w:rPr>
              <w:t>Il lanciafiamme venne usato per la prima volta nella battaglia di Verdun.</w:t>
            </w:r>
            <w:bookmarkEnd w:id="9"/>
          </w:p>
          <w:p w14:paraId="5C51E73A" w14:textId="77777777" w:rsidR="008B24E6" w:rsidRPr="00201808" w:rsidRDefault="008B24E6" w:rsidP="00956D3E">
            <w:pPr>
              <w:jc w:val="both"/>
            </w:pPr>
          </w:p>
        </w:tc>
        <w:tc>
          <w:tcPr>
            <w:tcW w:w="4962" w:type="dxa"/>
            <w:vMerge/>
          </w:tcPr>
          <w:p w14:paraId="4D209634" w14:textId="77777777" w:rsidR="008B24E6" w:rsidRPr="00410DC5" w:rsidRDefault="008B24E6" w:rsidP="00956D3E">
            <w:pPr>
              <w:pStyle w:val="Titolo3"/>
              <w:keepNext w:val="0"/>
              <w:widowControl w:val="0"/>
              <w:spacing w:before="30" w:after="30"/>
              <w:jc w:val="both"/>
              <w:rPr>
                <w:rFonts w:ascii="Corbel" w:hAnsi="Corbel"/>
                <w:noProof/>
                <w:color w:val="002060"/>
                <w:szCs w:val="18"/>
                <w:u w:val="none"/>
              </w:rPr>
            </w:pPr>
          </w:p>
        </w:tc>
      </w:tr>
      <w:tr w:rsidR="008B24E6" w14:paraId="5CCA8059" w14:textId="77777777" w:rsidTr="00EE4238">
        <w:trPr>
          <w:trHeight w:val="3850"/>
        </w:trPr>
        <w:tc>
          <w:tcPr>
            <w:tcW w:w="5226" w:type="dxa"/>
          </w:tcPr>
          <w:p w14:paraId="09C16CB2" w14:textId="77777777" w:rsidR="008B24E6" w:rsidRDefault="008B24E6" w:rsidP="00956D3E">
            <w:pPr>
              <w:pStyle w:val="Titolo3"/>
              <w:keepNext w:val="0"/>
              <w:widowControl w:val="0"/>
              <w:spacing w:before="30" w:after="30"/>
              <w:jc w:val="both"/>
              <w:rPr>
                <w:rFonts w:ascii="Calibri" w:hAnsi="Calibri"/>
                <w:b/>
                <w:color w:val="0070C0"/>
                <w:sz w:val="24"/>
                <w:szCs w:val="24"/>
                <w:u w:val="none"/>
              </w:rPr>
            </w:pPr>
            <w:r w:rsidRPr="007C12AE">
              <w:rPr>
                <w:rFonts w:ascii="Calibri" w:hAnsi="Calibri"/>
                <w:b/>
                <w:color w:val="0070C0"/>
                <w:sz w:val="24"/>
                <w:szCs w:val="24"/>
                <w:u w:val="none"/>
              </w:rPr>
              <w:br w:type="page"/>
            </w:r>
          </w:p>
          <w:p w14:paraId="5C73988B" w14:textId="77777777" w:rsidR="008B24E6" w:rsidRDefault="008B24E6" w:rsidP="00956D3E">
            <w:pPr>
              <w:pStyle w:val="Titolo3"/>
              <w:keepNext w:val="0"/>
              <w:widowControl w:val="0"/>
              <w:spacing w:before="30" w:after="30"/>
              <w:jc w:val="both"/>
              <w:rPr>
                <w:rFonts w:ascii="Calibri" w:hAnsi="Calibri"/>
                <w:b/>
                <w:color w:val="0070C0"/>
                <w:sz w:val="24"/>
                <w:szCs w:val="24"/>
                <w:u w:val="none"/>
              </w:rPr>
            </w:pPr>
            <w:r>
              <w:rPr>
                <w:rFonts w:ascii="Calibri" w:hAnsi="Calibri"/>
                <w:b/>
                <w:noProof/>
                <w:color w:val="0070C0"/>
                <w:sz w:val="24"/>
                <w:szCs w:val="24"/>
                <w:u w:val="none"/>
              </w:rPr>
              <w:drawing>
                <wp:inline distT="0" distB="0" distL="0" distR="0" wp14:anchorId="727094F4" wp14:editId="640F4269">
                  <wp:extent cx="3153520" cy="1810294"/>
                  <wp:effectExtent l="19050" t="0" r="8780" b="0"/>
                  <wp:docPr id="21" name="Immagine 7" descr="C:\Users\LG\Desktop\200917 ub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Desktop\200917 ubii.jpg"/>
                          <pic:cNvPicPr>
                            <a:picLocks noChangeAspect="1" noChangeArrowheads="1"/>
                          </pic:cNvPicPr>
                        </pic:nvPicPr>
                        <pic:blipFill>
                          <a:blip r:embed="rId16"/>
                          <a:srcRect/>
                          <a:stretch>
                            <a:fillRect/>
                          </a:stretch>
                        </pic:blipFill>
                        <pic:spPr bwMode="auto">
                          <a:xfrm>
                            <a:off x="0" y="0"/>
                            <a:ext cx="3155459" cy="1811407"/>
                          </a:xfrm>
                          <a:prstGeom prst="rect">
                            <a:avLst/>
                          </a:prstGeom>
                          <a:noFill/>
                          <a:ln w="9525">
                            <a:noFill/>
                            <a:miter lim="800000"/>
                            <a:headEnd/>
                            <a:tailEnd/>
                          </a:ln>
                        </pic:spPr>
                      </pic:pic>
                    </a:graphicData>
                  </a:graphic>
                </wp:inline>
              </w:drawing>
            </w:r>
          </w:p>
          <w:p w14:paraId="59AFE8F5" w14:textId="77777777" w:rsidR="008B24E6" w:rsidRDefault="008B24E6" w:rsidP="00956D3E">
            <w:pPr>
              <w:pStyle w:val="Titolo3"/>
              <w:keepNext w:val="0"/>
              <w:widowControl w:val="0"/>
              <w:spacing w:before="30" w:after="30"/>
              <w:jc w:val="both"/>
              <w:rPr>
                <w:rFonts w:ascii="Corbel" w:hAnsi="Corbel"/>
                <w:noProof/>
                <w:color w:val="002060"/>
                <w:szCs w:val="18"/>
                <w:u w:val="none"/>
              </w:rPr>
            </w:pPr>
            <w:bookmarkStart w:id="10" w:name="_Toc56515943"/>
            <w:r>
              <w:rPr>
                <w:rFonts w:ascii="Corbel" w:hAnsi="Corbel"/>
                <w:noProof/>
                <w:color w:val="002060"/>
                <w:szCs w:val="18"/>
                <w:u w:val="none"/>
              </w:rPr>
              <w:t>I sommergibili U-Bo</w:t>
            </w:r>
            <w:r w:rsidR="009F7FC8">
              <w:rPr>
                <w:rFonts w:ascii="Corbel" w:hAnsi="Corbel"/>
                <w:noProof/>
                <w:color w:val="002060"/>
                <w:szCs w:val="18"/>
                <w:u w:val="none"/>
              </w:rPr>
              <w:t>ot (</w:t>
            </w:r>
            <w:r>
              <w:rPr>
                <w:rFonts w:ascii="Corbel" w:hAnsi="Corbel"/>
                <w:noProof/>
                <w:color w:val="002060"/>
                <w:szCs w:val="18"/>
                <w:u w:val="none"/>
              </w:rPr>
              <w:t xml:space="preserve">abbreviazione del termine tedesco </w:t>
            </w:r>
            <w:r w:rsidRPr="009A314C">
              <w:rPr>
                <w:rFonts w:ascii="Corbel" w:hAnsi="Corbel"/>
                <w:i/>
                <w:noProof/>
                <w:color w:val="002060"/>
                <w:szCs w:val="18"/>
                <w:u w:val="none"/>
              </w:rPr>
              <w:t>Unterseeboot</w:t>
            </w:r>
            <w:r>
              <w:rPr>
                <w:rFonts w:ascii="Corbel" w:hAnsi="Corbel"/>
                <w:noProof/>
                <w:color w:val="002060"/>
                <w:szCs w:val="18"/>
                <w:u w:val="none"/>
              </w:rPr>
              <w:t>, “battello sottomarino”)  usati dalla marina tedesca</w:t>
            </w:r>
            <w:r w:rsidRPr="00410DC5">
              <w:rPr>
                <w:rFonts w:ascii="Corbel" w:hAnsi="Corbel"/>
                <w:noProof/>
                <w:color w:val="002060"/>
                <w:szCs w:val="18"/>
                <w:u w:val="none"/>
              </w:rPr>
              <w:t>.</w:t>
            </w:r>
            <w:bookmarkEnd w:id="10"/>
            <w:r>
              <w:rPr>
                <w:rFonts w:ascii="Corbel" w:hAnsi="Corbel"/>
                <w:noProof/>
                <w:color w:val="002060"/>
                <w:szCs w:val="18"/>
                <w:u w:val="none"/>
              </w:rPr>
              <w:t xml:space="preserve"> </w:t>
            </w:r>
          </w:p>
          <w:p w14:paraId="4C88DE63" w14:textId="77777777" w:rsidR="008B24E6" w:rsidRPr="009A314C" w:rsidRDefault="008B24E6" w:rsidP="00956D3E">
            <w:pPr>
              <w:pStyle w:val="Titolo3"/>
              <w:widowControl w:val="0"/>
              <w:spacing w:before="30" w:after="30"/>
              <w:jc w:val="both"/>
              <w:rPr>
                <w:rFonts w:ascii="Corbel" w:hAnsi="Corbel"/>
                <w:noProof/>
                <w:color w:val="002060"/>
                <w:szCs w:val="18"/>
                <w:u w:val="none"/>
              </w:rPr>
            </w:pPr>
            <w:bookmarkStart w:id="11" w:name="_Toc56515944"/>
            <w:r>
              <w:rPr>
                <w:rFonts w:ascii="Corbel" w:hAnsi="Corbel"/>
                <w:noProof/>
                <w:color w:val="002060"/>
                <w:szCs w:val="18"/>
                <w:u w:val="none"/>
              </w:rPr>
              <w:t xml:space="preserve">Fu l’affondamento del transatlantico inglese </w:t>
            </w:r>
            <w:r w:rsidRPr="003C40F3">
              <w:rPr>
                <w:rFonts w:ascii="Corbel" w:hAnsi="Corbel"/>
                <w:i/>
                <w:noProof/>
                <w:color w:val="002060"/>
                <w:szCs w:val="18"/>
                <w:u w:val="none"/>
              </w:rPr>
              <w:t>Lusitania</w:t>
            </w:r>
            <w:r>
              <w:rPr>
                <w:rFonts w:ascii="Corbel" w:hAnsi="Corbel"/>
                <w:noProof/>
                <w:color w:val="002060"/>
                <w:szCs w:val="18"/>
                <w:u w:val="none"/>
              </w:rPr>
              <w:t xml:space="preserve"> da parte di un  sottomarino tedesco a causare l’entrata in guerra degli USA. Il </w:t>
            </w:r>
            <w:r w:rsidRPr="009A314C">
              <w:rPr>
                <w:rFonts w:ascii="Corbel" w:hAnsi="Corbel"/>
                <w:i/>
                <w:noProof/>
                <w:color w:val="002060"/>
                <w:szCs w:val="18"/>
                <w:u w:val="none"/>
              </w:rPr>
              <w:t>Lusitania</w:t>
            </w:r>
            <w:r>
              <w:rPr>
                <w:rFonts w:ascii="Corbel" w:hAnsi="Corbel"/>
                <w:noProof/>
                <w:color w:val="002060"/>
                <w:szCs w:val="18"/>
                <w:u w:val="none"/>
              </w:rPr>
              <w:t xml:space="preserve"> trasportava infatti 1300 passeggeri, di cui 159 erano  americani.</w:t>
            </w:r>
            <w:bookmarkEnd w:id="11"/>
          </w:p>
        </w:tc>
        <w:tc>
          <w:tcPr>
            <w:tcW w:w="4947" w:type="dxa"/>
          </w:tcPr>
          <w:p w14:paraId="39C85E92" w14:textId="77777777" w:rsidR="008B24E6" w:rsidRDefault="008B24E6" w:rsidP="00956D3E">
            <w:pPr>
              <w:pStyle w:val="Titolo3"/>
              <w:keepNext w:val="0"/>
              <w:widowControl w:val="0"/>
              <w:spacing w:before="30" w:after="30"/>
              <w:jc w:val="both"/>
              <w:rPr>
                <w:rFonts w:ascii="Calibri" w:hAnsi="Calibri"/>
                <w:b/>
                <w:color w:val="0070C0"/>
                <w:sz w:val="24"/>
                <w:szCs w:val="24"/>
                <w:u w:val="none"/>
              </w:rPr>
            </w:pPr>
          </w:p>
          <w:p w14:paraId="56E0E260" w14:textId="77777777" w:rsidR="008B24E6" w:rsidRDefault="008B24E6" w:rsidP="00956D3E">
            <w:pPr>
              <w:pStyle w:val="Titolo3"/>
              <w:keepNext w:val="0"/>
              <w:widowControl w:val="0"/>
              <w:spacing w:before="30" w:after="30"/>
              <w:jc w:val="both"/>
              <w:rPr>
                <w:rFonts w:ascii="Calibri" w:hAnsi="Calibri"/>
                <w:b/>
                <w:color w:val="0070C0"/>
                <w:sz w:val="24"/>
                <w:szCs w:val="24"/>
                <w:u w:val="none"/>
              </w:rPr>
            </w:pPr>
            <w:r>
              <w:rPr>
                <w:rFonts w:ascii="Calibri" w:hAnsi="Calibri"/>
                <w:b/>
                <w:noProof/>
                <w:color w:val="0070C0"/>
                <w:sz w:val="24"/>
                <w:szCs w:val="24"/>
                <w:u w:val="none"/>
              </w:rPr>
              <w:drawing>
                <wp:inline distT="0" distB="0" distL="0" distR="0" wp14:anchorId="38739408" wp14:editId="4502C13C">
                  <wp:extent cx="2991821" cy="1925520"/>
                  <wp:effectExtent l="19050" t="0" r="0" b="0"/>
                  <wp:docPr id="22" name="Immagine 8" descr="C:\Users\LG\Desktop\Graf_zepp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Desktop\Graf_zeppelin.jpg"/>
                          <pic:cNvPicPr>
                            <a:picLocks noChangeAspect="1" noChangeArrowheads="1"/>
                          </pic:cNvPicPr>
                        </pic:nvPicPr>
                        <pic:blipFill>
                          <a:blip r:embed="rId17"/>
                          <a:srcRect/>
                          <a:stretch>
                            <a:fillRect/>
                          </a:stretch>
                        </pic:blipFill>
                        <pic:spPr bwMode="auto">
                          <a:xfrm>
                            <a:off x="0" y="0"/>
                            <a:ext cx="2993113" cy="1926352"/>
                          </a:xfrm>
                          <a:prstGeom prst="rect">
                            <a:avLst/>
                          </a:prstGeom>
                          <a:noFill/>
                          <a:ln w="9525">
                            <a:noFill/>
                            <a:miter lim="800000"/>
                            <a:headEnd/>
                            <a:tailEnd/>
                          </a:ln>
                        </pic:spPr>
                      </pic:pic>
                    </a:graphicData>
                  </a:graphic>
                </wp:inline>
              </w:drawing>
            </w:r>
          </w:p>
          <w:p w14:paraId="0C5966D4" w14:textId="77777777" w:rsidR="008B24E6" w:rsidRDefault="008B24E6" w:rsidP="00956D3E">
            <w:pPr>
              <w:pStyle w:val="Titolo3"/>
              <w:widowControl w:val="0"/>
              <w:spacing w:before="30" w:after="30"/>
              <w:jc w:val="both"/>
              <w:rPr>
                <w:rFonts w:ascii="Calibri" w:hAnsi="Calibri"/>
                <w:b/>
                <w:color w:val="0070C0"/>
                <w:sz w:val="24"/>
                <w:szCs w:val="24"/>
                <w:u w:val="none"/>
              </w:rPr>
            </w:pPr>
            <w:bookmarkStart w:id="12" w:name="_Toc56515945"/>
            <w:r w:rsidRPr="003C40F3">
              <w:rPr>
                <w:rFonts w:ascii="Corbel" w:hAnsi="Corbel"/>
                <w:noProof/>
                <w:color w:val="002060"/>
                <w:szCs w:val="18"/>
                <w:u w:val="none"/>
              </w:rPr>
              <w:t xml:space="preserve">I giganteschi dirigibili </w:t>
            </w:r>
            <w:r>
              <w:rPr>
                <w:rFonts w:ascii="Corbel" w:hAnsi="Corbel"/>
                <w:noProof/>
                <w:color w:val="002060"/>
                <w:szCs w:val="18"/>
                <w:u w:val="none"/>
              </w:rPr>
              <w:t xml:space="preserve">tedeschi </w:t>
            </w:r>
            <w:r w:rsidRPr="009A314C">
              <w:rPr>
                <w:rFonts w:ascii="Corbel" w:hAnsi="Corbel"/>
                <w:i/>
                <w:noProof/>
                <w:color w:val="002060"/>
                <w:szCs w:val="18"/>
                <w:u w:val="none"/>
              </w:rPr>
              <w:t>Zeppelin</w:t>
            </w:r>
            <w:r>
              <w:rPr>
                <w:rFonts w:ascii="Corbel" w:hAnsi="Corbel"/>
                <w:noProof/>
                <w:color w:val="002060"/>
                <w:szCs w:val="18"/>
                <w:u w:val="none"/>
              </w:rPr>
              <w:t xml:space="preserve"> venivano usati come bombardieri.</w:t>
            </w:r>
            <w:bookmarkEnd w:id="12"/>
          </w:p>
        </w:tc>
      </w:tr>
      <w:tr w:rsidR="002F558A" w14:paraId="36819153" w14:textId="77777777" w:rsidTr="00217561">
        <w:trPr>
          <w:trHeight w:val="4388"/>
        </w:trPr>
        <w:tc>
          <w:tcPr>
            <w:tcW w:w="5226" w:type="dxa"/>
          </w:tcPr>
          <w:p w14:paraId="5FAAAC0C" w14:textId="77777777" w:rsidR="000567D2" w:rsidRDefault="000567D2" w:rsidP="000567D2">
            <w:pPr>
              <w:pStyle w:val="Titolo3"/>
              <w:keepNext w:val="0"/>
              <w:widowControl w:val="0"/>
              <w:spacing w:before="30" w:after="30"/>
              <w:jc w:val="both"/>
              <w:rPr>
                <w:rFonts w:ascii="Corbel" w:hAnsi="Corbel"/>
                <w:noProof/>
                <w:color w:val="002060"/>
                <w:szCs w:val="18"/>
                <w:u w:val="none"/>
              </w:rPr>
            </w:pPr>
            <w:r>
              <w:rPr>
                <w:rFonts w:ascii="Corbel" w:hAnsi="Corbel"/>
                <w:noProof/>
                <w:color w:val="002060"/>
                <w:szCs w:val="18"/>
                <w:u w:val="none"/>
              </w:rPr>
              <w:drawing>
                <wp:inline distT="0" distB="0" distL="0" distR="0" wp14:anchorId="15BBFBD5" wp14:editId="67B8D678">
                  <wp:extent cx="2759528" cy="1829305"/>
                  <wp:effectExtent l="19050" t="0" r="2722" b="0"/>
                  <wp:docPr id="40" name="Immagine 11" descr="C:\Users\LG\Desktop\Par_Ae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G\Desktop\Par_Aerei.jpg"/>
                          <pic:cNvPicPr>
                            <a:picLocks noChangeAspect="1" noChangeArrowheads="1"/>
                          </pic:cNvPicPr>
                        </pic:nvPicPr>
                        <pic:blipFill>
                          <a:blip r:embed="rId18"/>
                          <a:srcRect/>
                          <a:stretch>
                            <a:fillRect/>
                          </a:stretch>
                        </pic:blipFill>
                        <pic:spPr bwMode="auto">
                          <a:xfrm>
                            <a:off x="0" y="0"/>
                            <a:ext cx="2762056" cy="1830981"/>
                          </a:xfrm>
                          <a:prstGeom prst="rect">
                            <a:avLst/>
                          </a:prstGeom>
                          <a:noFill/>
                          <a:ln w="9525">
                            <a:noFill/>
                            <a:miter lim="800000"/>
                            <a:headEnd/>
                            <a:tailEnd/>
                          </a:ln>
                        </pic:spPr>
                      </pic:pic>
                    </a:graphicData>
                  </a:graphic>
                </wp:inline>
              </w:drawing>
            </w:r>
          </w:p>
          <w:p w14:paraId="319740C5" w14:textId="77777777" w:rsidR="002F558A" w:rsidRPr="007C12AE" w:rsidRDefault="000567D2" w:rsidP="000567D2">
            <w:pPr>
              <w:pStyle w:val="Titolo3"/>
              <w:keepNext w:val="0"/>
              <w:widowControl w:val="0"/>
              <w:spacing w:before="30" w:after="30"/>
              <w:jc w:val="both"/>
              <w:rPr>
                <w:rFonts w:ascii="Calibri" w:hAnsi="Calibri"/>
                <w:b/>
                <w:color w:val="0070C0"/>
                <w:sz w:val="24"/>
                <w:szCs w:val="24"/>
                <w:u w:val="none"/>
              </w:rPr>
            </w:pPr>
            <w:r>
              <w:rPr>
                <w:rFonts w:ascii="Corbel" w:hAnsi="Corbel"/>
                <w:noProof/>
                <w:color w:val="002060"/>
                <w:szCs w:val="18"/>
                <w:u w:val="none"/>
              </w:rPr>
              <w:t>Alla Prima Guerra Mondiale risale anche l’utilizzo dell’aviazione come strumento militare. Gli aerei però non ebbero un ruolo massiccio, come nella Seconda Guerra Mondiale. Essi si sfidavano nei cieli in duelli che avevano quasi un sapore medievale.</w:t>
            </w:r>
          </w:p>
        </w:tc>
        <w:tc>
          <w:tcPr>
            <w:tcW w:w="4947" w:type="dxa"/>
          </w:tcPr>
          <w:p w14:paraId="178EEE56" w14:textId="77777777" w:rsidR="002F558A" w:rsidRDefault="00217561" w:rsidP="002F558A">
            <w:pPr>
              <w:pStyle w:val="Titolo3"/>
              <w:keepNext w:val="0"/>
              <w:widowControl w:val="0"/>
              <w:spacing w:before="30" w:after="30"/>
              <w:jc w:val="both"/>
              <w:rPr>
                <w:rFonts w:ascii="Calibri" w:hAnsi="Calibri"/>
                <w:b/>
                <w:color w:val="0070C0"/>
                <w:sz w:val="24"/>
                <w:szCs w:val="24"/>
                <w:u w:val="none"/>
              </w:rPr>
            </w:pPr>
            <w:r>
              <w:rPr>
                <w:noProof/>
              </w:rPr>
              <w:drawing>
                <wp:inline distT="0" distB="0" distL="0" distR="0" wp14:anchorId="7B4A53B1" wp14:editId="3740A624">
                  <wp:extent cx="2529840" cy="1783347"/>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856" cy="1789703"/>
                          </a:xfrm>
                          <a:prstGeom prst="rect">
                            <a:avLst/>
                          </a:prstGeom>
                          <a:noFill/>
                          <a:ln>
                            <a:noFill/>
                          </a:ln>
                        </pic:spPr>
                      </pic:pic>
                    </a:graphicData>
                  </a:graphic>
                </wp:inline>
              </w:drawing>
            </w:r>
          </w:p>
          <w:p w14:paraId="63C6A787" w14:textId="3E54D58D" w:rsidR="00217561" w:rsidRDefault="00217561" w:rsidP="00217561">
            <w:pPr>
              <w:pStyle w:val="Titolo3"/>
              <w:keepNext w:val="0"/>
              <w:widowControl w:val="0"/>
              <w:spacing w:before="30" w:after="30"/>
              <w:jc w:val="both"/>
            </w:pPr>
            <w:r w:rsidRPr="00217561">
              <w:rPr>
                <w:rFonts w:ascii="Corbel" w:hAnsi="Corbel"/>
                <w:noProof/>
                <w:color w:val="002060"/>
                <w:szCs w:val="18"/>
                <w:u w:val="none"/>
              </w:rPr>
              <w:t xml:space="preserve">Francesi e inglesi usarono gli aerei </w:t>
            </w:r>
            <w:r>
              <w:rPr>
                <w:rFonts w:ascii="Corbel" w:hAnsi="Corbel"/>
                <w:noProof/>
                <w:color w:val="002060"/>
                <w:szCs w:val="18"/>
                <w:u w:val="none"/>
              </w:rPr>
              <w:t xml:space="preserve">anche </w:t>
            </w:r>
            <w:r w:rsidRPr="00217561">
              <w:rPr>
                <w:rFonts w:ascii="Corbel" w:hAnsi="Corbel"/>
                <w:noProof/>
                <w:color w:val="002060"/>
                <w:szCs w:val="18"/>
                <w:u w:val="none"/>
              </w:rPr>
              <w:t xml:space="preserve">per lanciare sulle trincee tedesche le micidiali </w:t>
            </w:r>
            <w:r w:rsidR="00775F5F">
              <w:rPr>
                <w:rFonts w:ascii="Corbel" w:hAnsi="Corbel"/>
                <w:noProof/>
                <w:color w:val="002060"/>
                <w:szCs w:val="18"/>
                <w:u w:val="none"/>
              </w:rPr>
              <w:t xml:space="preserve">piccole </w:t>
            </w:r>
            <w:r w:rsidRPr="00217561">
              <w:rPr>
                <w:rFonts w:ascii="Corbel" w:hAnsi="Corbel"/>
                <w:noProof/>
                <w:color w:val="002060"/>
                <w:szCs w:val="18"/>
                <w:u w:val="none"/>
              </w:rPr>
              <w:t xml:space="preserve">frecce metalliche </w:t>
            </w:r>
            <w:r w:rsidR="00775F5F">
              <w:rPr>
                <w:rFonts w:ascii="Corbel" w:hAnsi="Corbel"/>
                <w:noProof/>
                <w:color w:val="002060"/>
                <w:szCs w:val="18"/>
                <w:u w:val="none"/>
              </w:rPr>
              <w:t>(</w:t>
            </w:r>
            <w:r w:rsidR="00775F5F" w:rsidRPr="00775F5F">
              <w:rPr>
                <w:rFonts w:ascii="Corbel" w:hAnsi="Corbel"/>
                <w:i/>
                <w:iCs/>
                <w:noProof/>
                <w:color w:val="002060"/>
                <w:szCs w:val="18"/>
                <w:u w:val="none"/>
              </w:rPr>
              <w:t>fl</w:t>
            </w:r>
            <w:r w:rsidR="00775F5F">
              <w:rPr>
                <w:rFonts w:ascii="Corbel" w:hAnsi="Corbel"/>
                <w:i/>
                <w:iCs/>
                <w:noProof/>
                <w:color w:val="002060"/>
                <w:szCs w:val="18"/>
                <w:u w:val="none"/>
              </w:rPr>
              <w:t>é</w:t>
            </w:r>
            <w:r w:rsidR="00775F5F" w:rsidRPr="00775F5F">
              <w:rPr>
                <w:rFonts w:ascii="Corbel" w:hAnsi="Corbel"/>
                <w:i/>
                <w:iCs/>
                <w:noProof/>
                <w:color w:val="002060"/>
                <w:szCs w:val="18"/>
                <w:u w:val="none"/>
              </w:rPr>
              <w:t>chettes</w:t>
            </w:r>
            <w:r w:rsidR="00775F5F">
              <w:rPr>
                <w:rFonts w:ascii="Corbel" w:hAnsi="Corbel"/>
                <w:noProof/>
                <w:color w:val="002060"/>
                <w:szCs w:val="18"/>
                <w:u w:val="none"/>
              </w:rPr>
              <w:t xml:space="preserve">) </w:t>
            </w:r>
            <w:r w:rsidRPr="00217561">
              <w:rPr>
                <w:rFonts w:ascii="Corbel" w:hAnsi="Corbel"/>
                <w:noProof/>
                <w:color w:val="002060"/>
                <w:szCs w:val="18"/>
                <w:u w:val="none"/>
              </w:rPr>
              <w:t>che</w:t>
            </w:r>
            <w:r w:rsidR="002109C9">
              <w:rPr>
                <w:rFonts w:ascii="Corbel" w:hAnsi="Corbel"/>
                <w:noProof/>
                <w:color w:val="002060"/>
                <w:szCs w:val="18"/>
                <w:u w:val="none"/>
              </w:rPr>
              <w:t>,</w:t>
            </w:r>
            <w:r w:rsidRPr="00217561">
              <w:rPr>
                <w:rFonts w:ascii="Corbel" w:hAnsi="Corbel"/>
                <w:noProof/>
                <w:color w:val="002060"/>
                <w:szCs w:val="18"/>
                <w:u w:val="none"/>
              </w:rPr>
              <w:t xml:space="preserve"> </w:t>
            </w:r>
            <w:r w:rsidR="002109C9">
              <w:rPr>
                <w:rFonts w:ascii="Corbel" w:hAnsi="Corbel"/>
                <w:noProof/>
                <w:color w:val="002060"/>
                <w:szCs w:val="18"/>
                <w:u w:val="none"/>
              </w:rPr>
              <w:t xml:space="preserve">acquistando velocità </w:t>
            </w:r>
            <w:r w:rsidRPr="00217561">
              <w:rPr>
                <w:rFonts w:ascii="Corbel" w:hAnsi="Corbel"/>
                <w:noProof/>
                <w:color w:val="002060"/>
                <w:szCs w:val="18"/>
                <w:u w:val="none"/>
              </w:rPr>
              <w:t xml:space="preserve"> in caduta</w:t>
            </w:r>
            <w:r w:rsidR="002109C9">
              <w:rPr>
                <w:rFonts w:ascii="Corbel" w:hAnsi="Corbel"/>
                <w:noProof/>
                <w:color w:val="002060"/>
                <w:szCs w:val="18"/>
                <w:u w:val="none"/>
              </w:rPr>
              <w:t>,</w:t>
            </w:r>
            <w:r w:rsidRPr="00217561">
              <w:rPr>
                <w:rFonts w:ascii="Corbel" w:hAnsi="Corbel"/>
                <w:noProof/>
                <w:color w:val="002060"/>
                <w:szCs w:val="18"/>
                <w:u w:val="none"/>
              </w:rPr>
              <w:t xml:space="preserve"> erano in grado di perforare gli elmi dei soldati.</w:t>
            </w:r>
            <w:r>
              <w:rPr>
                <w:rFonts w:ascii="Corbel" w:hAnsi="Corbel"/>
                <w:noProof/>
                <w:color w:val="002060"/>
                <w:szCs w:val="18"/>
                <w:u w:val="none"/>
              </w:rPr>
              <w:t xml:space="preserve"> Le frecce</w:t>
            </w:r>
            <w:r w:rsidR="00775F5F">
              <w:rPr>
                <w:rFonts w:ascii="Corbel" w:hAnsi="Corbel"/>
                <w:noProof/>
                <w:color w:val="002060"/>
                <w:szCs w:val="18"/>
                <w:u w:val="none"/>
              </w:rPr>
              <w:t>tte</w:t>
            </w:r>
            <w:r>
              <w:rPr>
                <w:rFonts w:ascii="Corbel" w:hAnsi="Corbel"/>
                <w:noProof/>
                <w:color w:val="002060"/>
                <w:szCs w:val="18"/>
                <w:u w:val="none"/>
              </w:rPr>
              <w:t xml:space="preserve"> furono le precorritrici dei bombardamenti della seconda guerra mondiale.</w:t>
            </w:r>
          </w:p>
          <w:p w14:paraId="1D03D14F" w14:textId="1093F839" w:rsidR="00217561" w:rsidRPr="00217561" w:rsidRDefault="00000000" w:rsidP="00217561">
            <w:pPr>
              <w:rPr>
                <w:sz w:val="13"/>
                <w:szCs w:val="13"/>
              </w:rPr>
            </w:pPr>
            <w:hyperlink r:id="rId20" w:history="1">
              <w:r w:rsidR="00217561" w:rsidRPr="004A74BF">
                <w:rPr>
                  <w:rStyle w:val="Collegamentoipertestuale"/>
                  <w:sz w:val="13"/>
                  <w:szCs w:val="13"/>
                </w:rPr>
                <w:t>https://www.difesaonline.it/evidenza/approfondimenti/le-letali-frecce-dellintesa-precorritrici-silenziose-del-bombardamento</w:t>
              </w:r>
            </w:hyperlink>
            <w:r w:rsidR="00217561">
              <w:rPr>
                <w:sz w:val="13"/>
                <w:szCs w:val="13"/>
              </w:rPr>
              <w:t xml:space="preserve"> </w:t>
            </w:r>
          </w:p>
        </w:tc>
      </w:tr>
    </w:tbl>
    <w:p w14:paraId="23B0FDE3" w14:textId="77777777" w:rsidR="00090E56" w:rsidRPr="001356DE" w:rsidRDefault="008B24E6" w:rsidP="00EB758C">
      <w:pPr>
        <w:pStyle w:val="Titolo1"/>
        <w:rPr>
          <w:rFonts w:ascii="Ebrima" w:hAnsi="Ebrima"/>
          <w:color w:val="0070C0"/>
          <w:sz w:val="32"/>
          <w:szCs w:val="32"/>
        </w:rPr>
      </w:pPr>
      <w:r>
        <w:rPr>
          <w:rFonts w:ascii="Calibri" w:hAnsi="Calibri"/>
          <w:color w:val="0070C0"/>
          <w:sz w:val="24"/>
          <w:szCs w:val="24"/>
        </w:rPr>
        <w:br w:type="page"/>
      </w:r>
      <w:bookmarkStart w:id="13" w:name="_Toc56515947"/>
      <w:r w:rsidR="00A86402" w:rsidRPr="001356DE">
        <w:rPr>
          <w:rFonts w:ascii="Ebrima" w:hAnsi="Ebrima"/>
          <w:color w:val="0070C0"/>
          <w:sz w:val="32"/>
          <w:szCs w:val="32"/>
        </w:rPr>
        <w:lastRenderedPageBreak/>
        <w:t xml:space="preserve">3/ </w:t>
      </w:r>
      <w:r w:rsidR="00CF6CEE" w:rsidRPr="001356DE">
        <w:rPr>
          <w:rFonts w:ascii="Ebrima" w:hAnsi="Ebrima"/>
          <w:color w:val="0070C0"/>
          <w:sz w:val="32"/>
          <w:szCs w:val="32"/>
        </w:rPr>
        <w:t>Il s</w:t>
      </w:r>
      <w:r w:rsidR="008F5014" w:rsidRPr="001356DE">
        <w:rPr>
          <w:rFonts w:ascii="Ebrima" w:hAnsi="Ebrima"/>
          <w:color w:val="0070C0"/>
          <w:sz w:val="32"/>
          <w:szCs w:val="32"/>
        </w:rPr>
        <w:t>econdo anno</w:t>
      </w:r>
      <w:r w:rsidR="00CF6CEE" w:rsidRPr="001356DE">
        <w:rPr>
          <w:rFonts w:ascii="Ebrima" w:hAnsi="Ebrima"/>
          <w:color w:val="0070C0"/>
          <w:sz w:val="32"/>
          <w:szCs w:val="32"/>
        </w:rPr>
        <w:t xml:space="preserve"> di guerra</w:t>
      </w:r>
      <w:r w:rsidR="00090E56" w:rsidRPr="001356DE">
        <w:rPr>
          <w:rFonts w:ascii="Ebrima" w:hAnsi="Ebrima"/>
          <w:color w:val="0070C0"/>
          <w:sz w:val="32"/>
          <w:szCs w:val="32"/>
        </w:rPr>
        <w:t>,</w:t>
      </w:r>
      <w:r w:rsidR="008F5014" w:rsidRPr="001356DE">
        <w:rPr>
          <w:rFonts w:ascii="Ebrima" w:hAnsi="Ebrima"/>
          <w:color w:val="0070C0"/>
          <w:sz w:val="32"/>
          <w:szCs w:val="32"/>
        </w:rPr>
        <w:t xml:space="preserve"> </w:t>
      </w:r>
      <w:r w:rsidR="00CF6CEE" w:rsidRPr="001356DE">
        <w:rPr>
          <w:rFonts w:ascii="Ebrima" w:hAnsi="Ebrima"/>
          <w:color w:val="0070C0"/>
          <w:sz w:val="32"/>
          <w:szCs w:val="32"/>
        </w:rPr>
        <w:t xml:space="preserve">il </w:t>
      </w:r>
      <w:r w:rsidR="008F5014" w:rsidRPr="001356DE">
        <w:rPr>
          <w:rFonts w:ascii="Ebrima" w:hAnsi="Ebrima"/>
          <w:color w:val="0070C0"/>
          <w:sz w:val="32"/>
          <w:szCs w:val="32"/>
        </w:rPr>
        <w:t xml:space="preserve">1915: </w:t>
      </w:r>
      <w:r w:rsidR="00090E56" w:rsidRPr="001356DE">
        <w:rPr>
          <w:rFonts w:ascii="Ebrima" w:hAnsi="Ebrima"/>
          <w:color w:val="0070C0"/>
          <w:sz w:val="32"/>
          <w:szCs w:val="32"/>
        </w:rPr>
        <w:t>un anno complessivamente favorevole agli imperi centrali. L’intervento italiano è l’unico punto a favore dell’Intesa</w:t>
      </w:r>
      <w:bookmarkEnd w:id="13"/>
      <w:r w:rsidR="00090E56" w:rsidRPr="001356DE">
        <w:rPr>
          <w:rFonts w:ascii="Ebrima" w:hAnsi="Ebrima"/>
          <w:color w:val="0070C0"/>
          <w:sz w:val="32"/>
          <w:szCs w:val="32"/>
        </w:rPr>
        <w:t xml:space="preserve"> </w:t>
      </w:r>
    </w:p>
    <w:p w14:paraId="5808B40C" w14:textId="77777777" w:rsidR="002C3BA2" w:rsidRPr="007C12AE" w:rsidRDefault="002C3BA2" w:rsidP="00956D3E">
      <w:pPr>
        <w:widowControl w:val="0"/>
        <w:jc w:val="both"/>
        <w:rPr>
          <w:rFonts w:ascii="Calibri" w:hAnsi="Calibri"/>
        </w:rPr>
      </w:pPr>
    </w:p>
    <w:p w14:paraId="60F00E3E" w14:textId="77777777" w:rsidR="00436245" w:rsidRDefault="00436245" w:rsidP="00956D3E">
      <w:pPr>
        <w:widowControl w:val="0"/>
        <w:shd w:val="clear" w:color="auto" w:fill="FFFFFF"/>
        <w:tabs>
          <w:tab w:val="num" w:pos="1775"/>
        </w:tabs>
        <w:spacing w:before="20" w:after="20"/>
        <w:jc w:val="both"/>
        <w:rPr>
          <w:rFonts w:ascii="Ebrima" w:hAnsi="Ebrima"/>
          <w:b/>
          <w:color w:val="FF0000"/>
        </w:rPr>
      </w:pPr>
    </w:p>
    <w:p w14:paraId="745F5136" w14:textId="77777777" w:rsidR="00090E56" w:rsidRPr="009F0246" w:rsidRDefault="00920131"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b/>
          <w:color w:val="FF0000"/>
        </w:rPr>
        <w:t>Diventa de</w:t>
      </w:r>
      <w:r w:rsidR="00AA2C61" w:rsidRPr="009F0246">
        <w:rPr>
          <w:rFonts w:ascii="Ebrima" w:hAnsi="Ebrima"/>
          <w:b/>
          <w:color w:val="FF0000"/>
        </w:rPr>
        <w:t>terminante il coinvolgimento dei</w:t>
      </w:r>
      <w:r w:rsidRPr="009F0246">
        <w:rPr>
          <w:rFonts w:ascii="Ebrima" w:hAnsi="Ebrima"/>
          <w:b/>
          <w:color w:val="FF0000"/>
        </w:rPr>
        <w:t xml:space="preserve"> paesi neutrali</w:t>
      </w:r>
      <w:r w:rsidRPr="009F0246">
        <w:rPr>
          <w:rFonts w:ascii="Ebrima" w:hAnsi="Ebrima"/>
        </w:rPr>
        <w:t xml:space="preserve"> – L</w:t>
      </w:r>
      <w:r w:rsidR="00090E56" w:rsidRPr="009F0246">
        <w:rPr>
          <w:rFonts w:ascii="Ebrima" w:hAnsi="Ebrima"/>
        </w:rPr>
        <w:t xml:space="preserve">a trasformazione della guerra lampo in guerra di </w:t>
      </w:r>
      <w:r w:rsidR="00090E56" w:rsidRPr="009F0246">
        <w:rPr>
          <w:rFonts w:ascii="Ebrima" w:hAnsi="Ebrima"/>
          <w:b/>
        </w:rPr>
        <w:t>logoramento</w:t>
      </w:r>
      <w:r w:rsidR="00090E56" w:rsidRPr="009F0246">
        <w:rPr>
          <w:rFonts w:ascii="Ebrima" w:hAnsi="Ebrima"/>
        </w:rPr>
        <w:t xml:space="preserve"> fa diventare molto importante riuscire a </w:t>
      </w:r>
      <w:r w:rsidR="008B569B" w:rsidRPr="009F0246">
        <w:rPr>
          <w:rFonts w:ascii="Ebrima" w:hAnsi="Ebrima"/>
        </w:rPr>
        <w:t>portare</w:t>
      </w:r>
      <w:r w:rsidR="00090E56" w:rsidRPr="009F0246">
        <w:rPr>
          <w:rFonts w:ascii="Ebrima" w:hAnsi="Ebrima"/>
        </w:rPr>
        <w:t xml:space="preserve"> dalla propria parte </w:t>
      </w:r>
      <w:r w:rsidR="00090E56" w:rsidRPr="009F0246">
        <w:rPr>
          <w:rFonts w:ascii="Ebrima" w:hAnsi="Ebrima"/>
          <w:b/>
        </w:rPr>
        <w:t>i paesi neutrali</w:t>
      </w:r>
      <w:r w:rsidR="00090E56" w:rsidRPr="009F0246">
        <w:rPr>
          <w:rFonts w:ascii="Ebrima" w:hAnsi="Ebrima"/>
        </w:rPr>
        <w:t>, che con il loro apporto avrebbero potuto aumentare la capacità di resistenza dei due blocchi, affrettare il logoramento del nemico e rovesciare la situazione</w:t>
      </w:r>
    </w:p>
    <w:p w14:paraId="07BB8C04" w14:textId="77777777" w:rsidR="00920131" w:rsidRPr="009F0246" w:rsidRDefault="00920131" w:rsidP="00745C04">
      <w:pPr>
        <w:widowControl w:val="0"/>
        <w:shd w:val="clear" w:color="auto" w:fill="FFFFFF"/>
        <w:tabs>
          <w:tab w:val="num" w:pos="1775"/>
        </w:tabs>
        <w:spacing w:before="20" w:after="20" w:line="288" w:lineRule="auto"/>
        <w:jc w:val="both"/>
        <w:rPr>
          <w:rFonts w:ascii="Ebrima" w:hAnsi="Ebrima"/>
        </w:rPr>
      </w:pPr>
    </w:p>
    <w:p w14:paraId="40F7319F" w14:textId="77777777" w:rsidR="00E30F70" w:rsidRPr="009F0246" w:rsidRDefault="00920131"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b/>
          <w:color w:val="FF0000"/>
        </w:rPr>
        <w:t>L’intervento italiano</w:t>
      </w:r>
      <w:r w:rsidRPr="009F0246">
        <w:rPr>
          <w:rFonts w:ascii="Ebrima" w:hAnsi="Ebrima"/>
        </w:rPr>
        <w:t xml:space="preserve"> – </w:t>
      </w:r>
      <w:r w:rsidR="00FA26F9" w:rsidRPr="009F0246">
        <w:rPr>
          <w:rFonts w:ascii="Ebrima" w:hAnsi="Ebrima"/>
        </w:rPr>
        <w:t>Tra i paesi neutrali, c’è anche l’Italia, che allo scoppio del conflitto non è entrata in guerra</w:t>
      </w:r>
      <w:r w:rsidR="007463D7" w:rsidRPr="009F0246">
        <w:rPr>
          <w:rFonts w:ascii="Ebrima" w:hAnsi="Ebrima"/>
        </w:rPr>
        <w:t xml:space="preserve"> </w:t>
      </w:r>
      <w:r w:rsidR="00E30F70" w:rsidRPr="009F0246">
        <w:rPr>
          <w:rFonts w:ascii="Ebrima" w:hAnsi="Ebrima"/>
        </w:rPr>
        <w:t>non riconoscendo validità al</w:t>
      </w:r>
      <w:r w:rsidR="007463D7" w:rsidRPr="009F0246">
        <w:rPr>
          <w:rFonts w:ascii="Ebrima" w:hAnsi="Ebrima"/>
        </w:rPr>
        <w:t xml:space="preserve">la Triplice Alleanza. </w:t>
      </w:r>
      <w:r w:rsidR="00E30F70" w:rsidRPr="009F0246">
        <w:rPr>
          <w:rFonts w:ascii="Ebrima" w:hAnsi="Ebrima"/>
        </w:rPr>
        <w:t>Essa</w:t>
      </w:r>
      <w:r w:rsidR="007463D7" w:rsidRPr="009F0246">
        <w:rPr>
          <w:rFonts w:ascii="Ebrima" w:hAnsi="Ebrima"/>
        </w:rPr>
        <w:t xml:space="preserve"> infatti</w:t>
      </w:r>
      <w:r w:rsidR="00FA26F9" w:rsidRPr="009F0246">
        <w:rPr>
          <w:rFonts w:ascii="Ebrima" w:hAnsi="Ebrima"/>
        </w:rPr>
        <w:t xml:space="preserve"> </w:t>
      </w:r>
      <w:r w:rsidR="007463D7" w:rsidRPr="009F0246">
        <w:rPr>
          <w:rFonts w:ascii="Ebrima" w:hAnsi="Ebrima"/>
        </w:rPr>
        <w:t xml:space="preserve">era </w:t>
      </w:r>
      <w:r w:rsidR="00FA26F9" w:rsidRPr="009F0246">
        <w:rPr>
          <w:rFonts w:ascii="Ebrima" w:hAnsi="Ebrima"/>
        </w:rPr>
        <w:t>un</w:t>
      </w:r>
      <w:r w:rsidR="007A1802" w:rsidRPr="009F0246">
        <w:rPr>
          <w:rFonts w:ascii="Ebrima" w:hAnsi="Ebrima"/>
        </w:rPr>
        <w:t xml:space="preserve"> patto di difesa che prevedeva l’aiuto reciproco se uno </w:t>
      </w:r>
      <w:r w:rsidR="00E30F70" w:rsidRPr="009F0246">
        <w:rPr>
          <w:rFonts w:ascii="Ebrima" w:hAnsi="Ebrima"/>
        </w:rPr>
        <w:t xml:space="preserve">dei </w:t>
      </w:r>
      <w:r w:rsidR="007A1802" w:rsidRPr="009F0246">
        <w:rPr>
          <w:rFonts w:ascii="Ebrima" w:hAnsi="Ebrima"/>
        </w:rPr>
        <w:t>tre contraenti fosse stato attaccato da due potenze.</w:t>
      </w:r>
      <w:r w:rsidR="00136E04" w:rsidRPr="009F0246">
        <w:rPr>
          <w:rFonts w:ascii="Ebrima" w:hAnsi="Ebrima"/>
        </w:rPr>
        <w:t xml:space="preserve"> </w:t>
      </w:r>
      <w:r w:rsidR="007463D7" w:rsidRPr="009F0246">
        <w:rPr>
          <w:rFonts w:ascii="Ebrima" w:hAnsi="Ebrima"/>
        </w:rPr>
        <w:t xml:space="preserve">Non era questo il caso, essendo stata </w:t>
      </w:r>
      <w:r w:rsidR="00136E04" w:rsidRPr="009F0246">
        <w:rPr>
          <w:rFonts w:ascii="Ebrima" w:hAnsi="Ebrima"/>
        </w:rPr>
        <w:t>l’Austria a dichiarare guerra alla Serbia.</w:t>
      </w:r>
      <w:r w:rsidR="007A1802" w:rsidRPr="009F0246">
        <w:rPr>
          <w:rFonts w:ascii="Ebrima" w:hAnsi="Ebrima"/>
        </w:rPr>
        <w:t xml:space="preserve"> </w:t>
      </w:r>
    </w:p>
    <w:p w14:paraId="66377521" w14:textId="77777777" w:rsidR="00FA26F9" w:rsidRPr="009F0246" w:rsidRDefault="00FA26F9"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rPr>
        <w:t xml:space="preserve">L’Italia </w:t>
      </w:r>
      <w:r w:rsidR="00C95D90" w:rsidRPr="009F0246">
        <w:rPr>
          <w:rFonts w:ascii="Ebrima" w:hAnsi="Ebrima"/>
        </w:rPr>
        <w:t xml:space="preserve">resta perciò inizialmente neutrale e poi </w:t>
      </w:r>
      <w:r w:rsidRPr="009F0246">
        <w:rPr>
          <w:rFonts w:ascii="Ebrima" w:hAnsi="Ebrima"/>
        </w:rPr>
        <w:t xml:space="preserve">decide </w:t>
      </w:r>
      <w:r w:rsidR="007463D7" w:rsidRPr="009F0246">
        <w:rPr>
          <w:rFonts w:ascii="Ebrima" w:hAnsi="Ebrima"/>
        </w:rPr>
        <w:t xml:space="preserve">di </w:t>
      </w:r>
      <w:r w:rsidRPr="009F0246">
        <w:rPr>
          <w:rFonts w:ascii="Ebrima" w:hAnsi="Ebrima"/>
        </w:rPr>
        <w:t xml:space="preserve">entrare nel conflitto </w:t>
      </w:r>
      <w:r w:rsidR="00C95D90" w:rsidRPr="009F0246">
        <w:rPr>
          <w:rFonts w:ascii="Ebrima" w:hAnsi="Ebrima"/>
        </w:rPr>
        <w:t>c</w:t>
      </w:r>
      <w:r w:rsidRPr="009F0246">
        <w:rPr>
          <w:rFonts w:ascii="Ebrima" w:hAnsi="Ebrima"/>
        </w:rPr>
        <w:t>ambiando alleanza e schierandosi dalla parte dell’Intesa. Sarà questo un punto a favore dell’Intesa, che nel secondo anno di guerra</w:t>
      </w:r>
      <w:r w:rsidR="00E30F70" w:rsidRPr="009F0246">
        <w:rPr>
          <w:rFonts w:ascii="Ebrima" w:hAnsi="Ebrima"/>
        </w:rPr>
        <w:t xml:space="preserve"> non</w:t>
      </w:r>
      <w:r w:rsidRPr="009F0246">
        <w:rPr>
          <w:rFonts w:ascii="Ebrima" w:hAnsi="Ebrima"/>
        </w:rPr>
        <w:t xml:space="preserve"> </w:t>
      </w:r>
      <w:r w:rsidR="00136E04" w:rsidRPr="009F0246">
        <w:rPr>
          <w:rFonts w:ascii="Ebrima" w:hAnsi="Ebrima"/>
        </w:rPr>
        <w:t>vedeva buoni risultati</w:t>
      </w:r>
      <w:r w:rsidRPr="009F0246">
        <w:rPr>
          <w:rFonts w:ascii="Ebrima" w:hAnsi="Ebrima"/>
        </w:rPr>
        <w:t>. Mentre infatti sul fronte occidentale</w:t>
      </w:r>
      <w:r w:rsidR="00305C69" w:rsidRPr="009F0246">
        <w:rPr>
          <w:rFonts w:ascii="Ebrima" w:hAnsi="Ebrima"/>
        </w:rPr>
        <w:t xml:space="preserve"> i t</w:t>
      </w:r>
      <w:r w:rsidRPr="009F0246">
        <w:rPr>
          <w:rFonts w:ascii="Ebrima" w:hAnsi="Ebrima"/>
        </w:rPr>
        <w:t xml:space="preserve">edeschi e i franco-inglesi si annientavano, mantenendosi sulla difensiva, sul fronte orientale, i </w:t>
      </w:r>
      <w:r w:rsidR="00305C69" w:rsidRPr="009F0246">
        <w:rPr>
          <w:rFonts w:ascii="Ebrima" w:hAnsi="Ebrima"/>
        </w:rPr>
        <w:t>r</w:t>
      </w:r>
      <w:r w:rsidRPr="009F0246">
        <w:rPr>
          <w:rFonts w:ascii="Ebrima" w:hAnsi="Ebrima"/>
        </w:rPr>
        <w:t>ussi erano costretti ad abbandonare la Polonia e la Lituania per le vit</w:t>
      </w:r>
      <w:r w:rsidR="00305C69" w:rsidRPr="009F0246">
        <w:rPr>
          <w:rFonts w:ascii="Ebrima" w:hAnsi="Ebrima"/>
        </w:rPr>
        <w:t>torie dei t</w:t>
      </w:r>
      <w:r w:rsidRPr="009F0246">
        <w:rPr>
          <w:rFonts w:ascii="Ebrima" w:hAnsi="Ebrima"/>
        </w:rPr>
        <w:t xml:space="preserve">edeschi, che invadevano anche la Serbia. </w:t>
      </w:r>
    </w:p>
    <w:p w14:paraId="7895610E" w14:textId="77777777" w:rsidR="00FA26F9" w:rsidRPr="009F0246" w:rsidRDefault="00FA26F9" w:rsidP="00745C04">
      <w:pPr>
        <w:widowControl w:val="0"/>
        <w:shd w:val="clear" w:color="auto" w:fill="FFFFFF"/>
        <w:tabs>
          <w:tab w:val="num" w:pos="1775"/>
        </w:tabs>
        <w:spacing w:before="20" w:after="20" w:line="288" w:lineRule="auto"/>
        <w:jc w:val="both"/>
        <w:rPr>
          <w:rFonts w:ascii="Ebrima" w:hAnsi="Ebrima"/>
        </w:rPr>
      </w:pPr>
    </w:p>
    <w:p w14:paraId="15B94FC6" w14:textId="77777777" w:rsidR="00E6599D" w:rsidRPr="009F0246" w:rsidRDefault="00C95D90"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b/>
          <w:color w:val="FF0000"/>
        </w:rPr>
        <w:t>Il dibattito in Italia a proposito dell’intervento in guerra: neutralisti ed interventisti</w:t>
      </w:r>
      <w:r w:rsidRPr="009F0246">
        <w:rPr>
          <w:rFonts w:ascii="Ebrima" w:hAnsi="Ebrima"/>
        </w:rPr>
        <w:t xml:space="preserve"> – Nel periodo di circa un anno che va dallo scoppio della guerra all’entrata in guerra dell’Italia</w:t>
      </w:r>
      <w:r w:rsidR="003546FB" w:rsidRPr="009F0246">
        <w:rPr>
          <w:rFonts w:ascii="Ebrima" w:hAnsi="Ebrima"/>
        </w:rPr>
        <w:t xml:space="preserve"> (luglio 1914 - maggio 1915)</w:t>
      </w:r>
      <w:r w:rsidRPr="009F0246">
        <w:rPr>
          <w:rFonts w:ascii="Ebrima" w:hAnsi="Ebrima"/>
        </w:rPr>
        <w:t xml:space="preserve">, </w:t>
      </w:r>
      <w:r w:rsidR="00920131" w:rsidRPr="009F0246">
        <w:rPr>
          <w:rFonts w:ascii="Ebrima" w:hAnsi="Ebrima"/>
        </w:rPr>
        <w:t xml:space="preserve">l’opinione pubblica si divide </w:t>
      </w:r>
      <w:r w:rsidRPr="009F0246">
        <w:rPr>
          <w:rFonts w:ascii="Ebrima" w:hAnsi="Ebrima"/>
        </w:rPr>
        <w:t xml:space="preserve">in due correnti, quella dei </w:t>
      </w:r>
      <w:r w:rsidR="00920131" w:rsidRPr="009F0246">
        <w:rPr>
          <w:rFonts w:ascii="Ebrima" w:hAnsi="Ebrima"/>
          <w:b/>
        </w:rPr>
        <w:t>n</w:t>
      </w:r>
      <w:r w:rsidR="00090E56" w:rsidRPr="009F0246">
        <w:rPr>
          <w:rFonts w:ascii="Ebrima" w:hAnsi="Ebrima"/>
          <w:b/>
        </w:rPr>
        <w:t>eutralisti</w:t>
      </w:r>
      <w:r w:rsidR="00090E56" w:rsidRPr="009F0246">
        <w:rPr>
          <w:rFonts w:ascii="Ebrima" w:hAnsi="Ebrima"/>
        </w:rPr>
        <w:t xml:space="preserve"> e </w:t>
      </w:r>
      <w:r w:rsidRPr="009F0246">
        <w:rPr>
          <w:rFonts w:ascii="Ebrima" w:hAnsi="Ebrima"/>
        </w:rPr>
        <w:t xml:space="preserve">quella degli </w:t>
      </w:r>
      <w:r w:rsidR="00090E56" w:rsidRPr="009F0246">
        <w:rPr>
          <w:rFonts w:ascii="Ebrima" w:hAnsi="Ebrima"/>
          <w:b/>
        </w:rPr>
        <w:t>interventisti</w:t>
      </w:r>
      <w:r w:rsidR="00920131" w:rsidRPr="009F0246">
        <w:rPr>
          <w:rFonts w:ascii="Ebrima" w:hAnsi="Ebrima"/>
        </w:rPr>
        <w:t xml:space="preserve">. </w:t>
      </w:r>
      <w:r w:rsidRPr="009F0246">
        <w:rPr>
          <w:rFonts w:ascii="Ebrima" w:hAnsi="Ebrima"/>
        </w:rPr>
        <w:t>Sul tema dell’entrata in guerra, i</w:t>
      </w:r>
      <w:r w:rsidR="00AA2C61" w:rsidRPr="009F0246">
        <w:rPr>
          <w:rFonts w:ascii="Ebrima" w:hAnsi="Ebrima"/>
        </w:rPr>
        <w:t xml:space="preserve">l paese </w:t>
      </w:r>
      <w:r w:rsidR="00E30F70" w:rsidRPr="009F0246">
        <w:rPr>
          <w:rFonts w:ascii="Ebrima" w:hAnsi="Ebrima"/>
        </w:rPr>
        <w:t xml:space="preserve">era </w:t>
      </w:r>
      <w:r w:rsidRPr="009F0246">
        <w:rPr>
          <w:rFonts w:ascii="Ebrima" w:hAnsi="Ebrima"/>
        </w:rPr>
        <w:t xml:space="preserve">infatti </w:t>
      </w:r>
      <w:r w:rsidR="00AA2C61" w:rsidRPr="009F0246">
        <w:rPr>
          <w:rFonts w:ascii="Ebrima" w:hAnsi="Ebrima"/>
        </w:rPr>
        <w:t xml:space="preserve">diviso ed erano forti le perplessità sull’intervento </w:t>
      </w:r>
      <w:r w:rsidR="00E6599D" w:rsidRPr="009F0246">
        <w:rPr>
          <w:rFonts w:ascii="Ebrima" w:hAnsi="Ebrima"/>
        </w:rPr>
        <w:t>(</w:t>
      </w:r>
      <w:r w:rsidR="00AA2C61" w:rsidRPr="009F0246">
        <w:rPr>
          <w:rFonts w:ascii="Ebrima" w:hAnsi="Ebrima"/>
        </w:rPr>
        <w:t>impreparazione militare</w:t>
      </w:r>
      <w:r w:rsidR="00E6599D" w:rsidRPr="009F0246">
        <w:rPr>
          <w:rFonts w:ascii="Ebrima" w:hAnsi="Ebrima"/>
        </w:rPr>
        <w:t xml:space="preserve">; scarsi </w:t>
      </w:r>
      <w:r w:rsidR="00AA2C61" w:rsidRPr="009F0246">
        <w:rPr>
          <w:rFonts w:ascii="Ebrima" w:hAnsi="Ebrima"/>
        </w:rPr>
        <w:t>risultati ottenibili</w:t>
      </w:r>
      <w:r w:rsidRPr="009F0246">
        <w:rPr>
          <w:rFonts w:ascii="Ebrima" w:hAnsi="Ebrima"/>
        </w:rPr>
        <w:t xml:space="preserve"> entrando in guerra</w:t>
      </w:r>
      <w:r w:rsidR="00E6599D" w:rsidRPr="009F0246">
        <w:rPr>
          <w:rFonts w:ascii="Ebrima" w:hAnsi="Ebrima"/>
        </w:rPr>
        <w:t>)</w:t>
      </w:r>
      <w:r w:rsidR="00AA2C61" w:rsidRPr="009F0246">
        <w:rPr>
          <w:rFonts w:ascii="Ebrima" w:hAnsi="Ebrima"/>
        </w:rPr>
        <w:t>. Il governo era in mano a Salandra, succeduto a Giolitti, ed era espressione degli interessi della destra, dei nazionalisti e degli industriali.</w:t>
      </w:r>
      <w:r w:rsidRPr="009F0246">
        <w:rPr>
          <w:rFonts w:ascii="Ebrima" w:hAnsi="Ebrima"/>
        </w:rPr>
        <w:t xml:space="preserve"> </w:t>
      </w:r>
    </w:p>
    <w:p w14:paraId="013611CF" w14:textId="77777777" w:rsidR="00920131" w:rsidRPr="009F0246" w:rsidRDefault="00C95D90"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rPr>
        <w:t>Vediamo chi erano gli e</w:t>
      </w:r>
      <w:r w:rsidR="00E6599D" w:rsidRPr="009F0246">
        <w:rPr>
          <w:rFonts w:ascii="Ebrima" w:hAnsi="Ebrima"/>
        </w:rPr>
        <w:t xml:space="preserve">sponenti di queste due correnti, neutralisti ed interventisti, </w:t>
      </w:r>
      <w:r w:rsidRPr="009F0246">
        <w:rPr>
          <w:rFonts w:ascii="Ebrima" w:hAnsi="Ebrima"/>
        </w:rPr>
        <w:t>e con quali argomenti motivavano le proprie posizioni.</w:t>
      </w:r>
    </w:p>
    <w:p w14:paraId="1255F27E" w14:textId="77777777" w:rsidR="00A32C87" w:rsidRDefault="00A32C87" w:rsidP="00745C04">
      <w:pPr>
        <w:spacing w:line="288" w:lineRule="auto"/>
        <w:jc w:val="both"/>
        <w:rPr>
          <w:rFonts w:ascii="Calibri" w:hAnsi="Calibri"/>
        </w:rPr>
      </w:pPr>
      <w:r>
        <w:rPr>
          <w:rFonts w:ascii="Calibri" w:hAnsi="Calibri"/>
        </w:rPr>
        <w:br w:type="page"/>
      </w:r>
    </w:p>
    <w:p w14:paraId="06447969" w14:textId="77777777" w:rsidR="00E30F70" w:rsidRPr="005C35DE" w:rsidRDefault="00E30F70" w:rsidP="005C35DE">
      <w:pPr>
        <w:widowControl w:val="0"/>
        <w:shd w:val="clear" w:color="auto" w:fill="FFFFFF"/>
        <w:tabs>
          <w:tab w:val="num" w:pos="1775"/>
        </w:tabs>
        <w:spacing w:before="20" w:after="20"/>
        <w:jc w:val="center"/>
        <w:rPr>
          <w:rFonts w:ascii="Calibri" w:hAnsi="Calibri"/>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5033"/>
      </w:tblGrid>
      <w:tr w:rsidR="00691966" w:rsidRPr="005C35DE" w14:paraId="78A5C63F" w14:textId="77777777" w:rsidTr="00EE4238">
        <w:tc>
          <w:tcPr>
            <w:tcW w:w="5032" w:type="dxa"/>
            <w:shd w:val="pct5" w:color="auto" w:fill="FFFFFF"/>
          </w:tcPr>
          <w:p w14:paraId="0BF26184" w14:textId="77777777" w:rsidR="00691966" w:rsidRPr="005C35DE" w:rsidRDefault="00691966" w:rsidP="005C35DE">
            <w:pPr>
              <w:pStyle w:val="Rientrocorpodeltesto"/>
              <w:widowControl w:val="0"/>
              <w:spacing w:before="30" w:after="30"/>
              <w:ind w:left="0"/>
              <w:jc w:val="center"/>
              <w:rPr>
                <w:rFonts w:ascii="Ebrima" w:hAnsi="Ebrima"/>
                <w:b/>
                <w:color w:val="17365D" w:themeColor="text2" w:themeShade="BF"/>
                <w:sz w:val="24"/>
                <w:szCs w:val="24"/>
              </w:rPr>
            </w:pPr>
            <w:r w:rsidRPr="005C35DE">
              <w:rPr>
                <w:rFonts w:ascii="Ebrima" w:hAnsi="Ebrima"/>
                <w:b/>
                <w:color w:val="17365D" w:themeColor="text2" w:themeShade="BF"/>
                <w:sz w:val="24"/>
                <w:szCs w:val="24"/>
              </w:rPr>
              <w:t>Neutralisti</w:t>
            </w:r>
          </w:p>
        </w:tc>
        <w:tc>
          <w:tcPr>
            <w:tcW w:w="5033" w:type="dxa"/>
            <w:shd w:val="pct5" w:color="auto" w:fill="FFFFFF"/>
          </w:tcPr>
          <w:p w14:paraId="6C93AECC" w14:textId="77777777" w:rsidR="00691966" w:rsidRPr="005C35DE" w:rsidRDefault="00691966" w:rsidP="005C35DE">
            <w:pPr>
              <w:pStyle w:val="Rientrocorpodeltesto"/>
              <w:widowControl w:val="0"/>
              <w:spacing w:before="30" w:after="30"/>
              <w:ind w:left="0"/>
              <w:jc w:val="center"/>
              <w:rPr>
                <w:rFonts w:ascii="Ebrima" w:hAnsi="Ebrima"/>
                <w:b/>
                <w:color w:val="17365D" w:themeColor="text2" w:themeShade="BF"/>
                <w:sz w:val="24"/>
                <w:szCs w:val="24"/>
              </w:rPr>
            </w:pPr>
            <w:r w:rsidRPr="005C35DE">
              <w:rPr>
                <w:rFonts w:ascii="Ebrima" w:hAnsi="Ebrima"/>
                <w:b/>
                <w:color w:val="17365D" w:themeColor="text2" w:themeShade="BF"/>
                <w:sz w:val="24"/>
                <w:szCs w:val="24"/>
              </w:rPr>
              <w:t>Interventisti</w:t>
            </w:r>
          </w:p>
        </w:tc>
      </w:tr>
      <w:tr w:rsidR="00691966" w:rsidRPr="00C95D90" w14:paraId="67DBB4D6" w14:textId="77777777" w:rsidTr="00EE4238">
        <w:tc>
          <w:tcPr>
            <w:tcW w:w="5032" w:type="dxa"/>
          </w:tcPr>
          <w:p w14:paraId="0AB36A55" w14:textId="77777777" w:rsidR="00AE482C" w:rsidRPr="00A32C87" w:rsidRDefault="00850723" w:rsidP="00E5699C">
            <w:pPr>
              <w:pStyle w:val="Rientrocorpodeltesto"/>
              <w:widowControl w:val="0"/>
              <w:numPr>
                <w:ilvl w:val="0"/>
                <w:numId w:val="20"/>
              </w:numPr>
              <w:spacing w:before="60" w:after="60"/>
              <w:ind w:left="357" w:hanging="357"/>
              <w:jc w:val="both"/>
              <w:rPr>
                <w:rFonts w:ascii="Ebrima" w:hAnsi="Ebrima"/>
                <w:b/>
                <w:color w:val="17365D" w:themeColor="text2" w:themeShade="BF"/>
              </w:rPr>
            </w:pPr>
            <w:r w:rsidRPr="00A32C87">
              <w:rPr>
                <w:rFonts w:ascii="Ebrima" w:hAnsi="Ebrima"/>
                <w:b/>
                <w:color w:val="17365D" w:themeColor="text2" w:themeShade="BF"/>
              </w:rPr>
              <w:t>I g</w:t>
            </w:r>
            <w:r w:rsidR="00691966" w:rsidRPr="00A32C87">
              <w:rPr>
                <w:rFonts w:ascii="Ebrima" w:hAnsi="Ebrima"/>
                <w:b/>
                <w:color w:val="17365D" w:themeColor="text2" w:themeShade="BF"/>
              </w:rPr>
              <w:t xml:space="preserve">iolittiani </w:t>
            </w:r>
            <w:r w:rsidR="002800D9" w:rsidRPr="00A32C87">
              <w:rPr>
                <w:rFonts w:ascii="Ebrima" w:hAnsi="Ebrima"/>
                <w:color w:val="17365D" w:themeColor="text2" w:themeShade="BF"/>
              </w:rPr>
              <w:t>–</w:t>
            </w:r>
            <w:r w:rsidR="00BD5BB8" w:rsidRPr="00A32C87">
              <w:rPr>
                <w:rFonts w:ascii="Ebrima" w:hAnsi="Ebrima"/>
                <w:color w:val="17365D" w:themeColor="text2" w:themeShade="BF"/>
              </w:rPr>
              <w:t xml:space="preserve"> </w:t>
            </w:r>
            <w:r w:rsidR="00080945">
              <w:rPr>
                <w:rFonts w:ascii="Ebrima" w:hAnsi="Ebrima"/>
                <w:color w:val="17365D" w:themeColor="text2" w:themeShade="BF"/>
              </w:rPr>
              <w:t>Sostenevano che l</w:t>
            </w:r>
            <w:r w:rsidR="00691966" w:rsidRPr="00A32C87">
              <w:rPr>
                <w:rFonts w:ascii="Ebrima" w:hAnsi="Ebrima"/>
                <w:color w:val="17365D" w:themeColor="text2" w:themeShade="BF"/>
              </w:rPr>
              <w:t>’Italia restando neutrale avrebbe potuto trattare con l’Austria, che non aveva interesse all’intervento dell’ex-alleato, e ottenere le terre irredente</w:t>
            </w:r>
            <w:r w:rsidR="00BD5BB8" w:rsidRPr="00A32C87">
              <w:rPr>
                <w:rFonts w:ascii="Ebrima" w:hAnsi="Ebrima"/>
                <w:color w:val="17365D" w:themeColor="text2" w:themeShade="BF"/>
              </w:rPr>
              <w:t>.</w:t>
            </w:r>
          </w:p>
          <w:p w14:paraId="2002F3B5" w14:textId="77777777" w:rsidR="00BD5BB8" w:rsidRPr="00A32C87" w:rsidRDefault="00BD5BB8" w:rsidP="00E5699C">
            <w:pPr>
              <w:pStyle w:val="Rientrocorpodeltesto"/>
              <w:widowControl w:val="0"/>
              <w:spacing w:before="60" w:after="60"/>
              <w:ind w:left="357"/>
              <w:jc w:val="both"/>
              <w:rPr>
                <w:rFonts w:ascii="Ebrima" w:hAnsi="Ebrima"/>
                <w:b/>
                <w:color w:val="17365D" w:themeColor="text2" w:themeShade="BF"/>
              </w:rPr>
            </w:pPr>
          </w:p>
          <w:p w14:paraId="2C4C1C67" w14:textId="77777777" w:rsidR="00691966" w:rsidRPr="00A32C87" w:rsidRDefault="00850723" w:rsidP="00E5699C">
            <w:pPr>
              <w:pStyle w:val="Rientrocorpodeltesto"/>
              <w:widowControl w:val="0"/>
              <w:numPr>
                <w:ilvl w:val="0"/>
                <w:numId w:val="20"/>
              </w:numPr>
              <w:spacing w:before="60" w:after="60"/>
              <w:ind w:left="357" w:hanging="357"/>
              <w:jc w:val="both"/>
              <w:rPr>
                <w:rFonts w:ascii="Ebrima" w:hAnsi="Ebrima"/>
                <w:b/>
                <w:color w:val="17365D" w:themeColor="text2" w:themeShade="BF"/>
              </w:rPr>
            </w:pPr>
            <w:r w:rsidRPr="00A32C87">
              <w:rPr>
                <w:rFonts w:ascii="Ebrima" w:hAnsi="Ebrima"/>
                <w:b/>
                <w:color w:val="17365D" w:themeColor="text2" w:themeShade="BF"/>
              </w:rPr>
              <w:t>L</w:t>
            </w:r>
            <w:r w:rsidR="00691966" w:rsidRPr="00A32C87">
              <w:rPr>
                <w:rFonts w:ascii="Ebrima" w:hAnsi="Ebrima"/>
                <w:b/>
                <w:color w:val="17365D" w:themeColor="text2" w:themeShade="BF"/>
              </w:rPr>
              <w:t xml:space="preserve">a maggioranza del Parlamento </w:t>
            </w:r>
            <w:r w:rsidR="002800D9" w:rsidRPr="00A32C87">
              <w:rPr>
                <w:rFonts w:ascii="Ebrima" w:hAnsi="Ebrima"/>
                <w:color w:val="17365D" w:themeColor="text2" w:themeShade="BF"/>
              </w:rPr>
              <w:t xml:space="preserve">– </w:t>
            </w:r>
            <w:r w:rsidR="00BD5BB8" w:rsidRPr="00A32C87">
              <w:rPr>
                <w:rFonts w:ascii="Ebrima" w:hAnsi="Ebrima"/>
                <w:color w:val="17365D" w:themeColor="text2" w:themeShade="BF"/>
              </w:rPr>
              <w:t>A</w:t>
            </w:r>
            <w:r w:rsidR="00691966" w:rsidRPr="00A32C87">
              <w:rPr>
                <w:rFonts w:ascii="Ebrima" w:hAnsi="Ebrima"/>
                <w:color w:val="17365D" w:themeColor="text2" w:themeShade="BF"/>
              </w:rPr>
              <w:t>ppoggia</w:t>
            </w:r>
            <w:r w:rsidR="003D5EA4" w:rsidRPr="00A32C87">
              <w:rPr>
                <w:rFonts w:ascii="Ebrima" w:hAnsi="Ebrima"/>
                <w:color w:val="17365D" w:themeColor="text2" w:themeShade="BF"/>
              </w:rPr>
              <w:t xml:space="preserve">va </w:t>
            </w:r>
            <w:r w:rsidR="00691966" w:rsidRPr="00A32C87">
              <w:rPr>
                <w:rFonts w:ascii="Ebrima" w:hAnsi="Ebrima"/>
                <w:color w:val="17365D" w:themeColor="text2" w:themeShade="BF"/>
              </w:rPr>
              <w:t>Giolitti</w:t>
            </w:r>
            <w:r w:rsidR="00BD5BB8" w:rsidRPr="00A32C87">
              <w:rPr>
                <w:rFonts w:ascii="Ebrima" w:hAnsi="Ebrima"/>
                <w:color w:val="17365D" w:themeColor="text2" w:themeShade="BF"/>
              </w:rPr>
              <w:t>.</w:t>
            </w:r>
          </w:p>
          <w:p w14:paraId="7EEA775A" w14:textId="77777777" w:rsidR="00BD5BB8" w:rsidRPr="00A32C87" w:rsidRDefault="00BD5BB8" w:rsidP="00E5699C">
            <w:pPr>
              <w:pStyle w:val="Rientrocorpodeltesto"/>
              <w:widowControl w:val="0"/>
              <w:spacing w:before="60" w:after="60"/>
              <w:ind w:left="0"/>
              <w:jc w:val="both"/>
              <w:rPr>
                <w:rFonts w:ascii="Ebrima" w:hAnsi="Ebrima"/>
                <w:b/>
                <w:color w:val="17365D" w:themeColor="text2" w:themeShade="BF"/>
              </w:rPr>
            </w:pPr>
          </w:p>
          <w:p w14:paraId="03F1B308" w14:textId="77777777" w:rsidR="00691966" w:rsidRPr="00A32C87" w:rsidRDefault="00850723" w:rsidP="00E5699C">
            <w:pPr>
              <w:pStyle w:val="Rientrocorpodeltesto"/>
              <w:widowControl w:val="0"/>
              <w:numPr>
                <w:ilvl w:val="0"/>
                <w:numId w:val="20"/>
              </w:numPr>
              <w:spacing w:before="60" w:after="60"/>
              <w:ind w:left="357" w:hanging="357"/>
              <w:jc w:val="both"/>
              <w:rPr>
                <w:rFonts w:ascii="Ebrima" w:hAnsi="Ebrima"/>
                <w:b/>
                <w:color w:val="17365D" w:themeColor="text2" w:themeShade="BF"/>
              </w:rPr>
            </w:pPr>
            <w:r w:rsidRPr="00A32C87">
              <w:rPr>
                <w:rFonts w:ascii="Ebrima" w:hAnsi="Ebrima"/>
                <w:b/>
                <w:color w:val="17365D" w:themeColor="text2" w:themeShade="BF"/>
              </w:rPr>
              <w:t>L</w:t>
            </w:r>
            <w:r w:rsidR="00691966" w:rsidRPr="00A32C87">
              <w:rPr>
                <w:rFonts w:ascii="Ebrima" w:hAnsi="Ebrima"/>
                <w:b/>
                <w:color w:val="17365D" w:themeColor="text2" w:themeShade="BF"/>
              </w:rPr>
              <w:t>a</w:t>
            </w:r>
            <w:r w:rsidR="00691966" w:rsidRPr="00A32C87">
              <w:rPr>
                <w:rFonts w:ascii="Ebrima" w:hAnsi="Ebrima"/>
                <w:color w:val="17365D" w:themeColor="text2" w:themeShade="BF"/>
              </w:rPr>
              <w:t xml:space="preserve"> </w:t>
            </w:r>
            <w:r w:rsidR="00691966" w:rsidRPr="00A32C87">
              <w:rPr>
                <w:rFonts w:ascii="Ebrima" w:hAnsi="Ebrima"/>
                <w:b/>
                <w:color w:val="17365D" w:themeColor="text2" w:themeShade="BF"/>
              </w:rPr>
              <w:t xml:space="preserve">maggioranza della popolazione </w:t>
            </w:r>
            <w:r w:rsidR="003D5EA4" w:rsidRPr="00A32C87">
              <w:rPr>
                <w:rFonts w:ascii="Ebrima" w:hAnsi="Ebrima"/>
                <w:color w:val="17365D" w:themeColor="text2" w:themeShade="BF"/>
              </w:rPr>
              <w:t xml:space="preserve">– In gran parte contadina, priva di istruzione, lontana dai proclami </w:t>
            </w:r>
            <w:proofErr w:type="gramStart"/>
            <w:r w:rsidR="003D5EA4" w:rsidRPr="00A32C87">
              <w:rPr>
                <w:rFonts w:ascii="Ebrima" w:hAnsi="Ebrima"/>
                <w:color w:val="17365D" w:themeColor="text2" w:themeShade="BF"/>
              </w:rPr>
              <w:t>politici,  la</w:t>
            </w:r>
            <w:proofErr w:type="gramEnd"/>
            <w:r w:rsidR="003D5EA4" w:rsidRPr="00A32C87">
              <w:rPr>
                <w:rFonts w:ascii="Ebrima" w:hAnsi="Ebrima"/>
                <w:color w:val="17365D" w:themeColor="text2" w:themeShade="BF"/>
              </w:rPr>
              <w:t xml:space="preserve"> maggior parte della popolazione era contraria alla guerra, vista unicamente come portatrice di povertà e distruzione.</w:t>
            </w:r>
          </w:p>
          <w:p w14:paraId="6A6DECC8" w14:textId="77777777" w:rsidR="00BD5BB8" w:rsidRPr="00A32C87" w:rsidRDefault="00BD5BB8" w:rsidP="00E5699C">
            <w:pPr>
              <w:pStyle w:val="Rientrocorpodeltesto"/>
              <w:widowControl w:val="0"/>
              <w:spacing w:before="60" w:after="60"/>
              <w:ind w:left="0"/>
              <w:jc w:val="both"/>
              <w:rPr>
                <w:rFonts w:ascii="Ebrima" w:hAnsi="Ebrima"/>
                <w:b/>
                <w:color w:val="17365D" w:themeColor="text2" w:themeShade="BF"/>
              </w:rPr>
            </w:pPr>
          </w:p>
          <w:p w14:paraId="16219B50" w14:textId="77777777" w:rsidR="00691966" w:rsidRPr="00A32C87" w:rsidRDefault="00850723" w:rsidP="00E5699C">
            <w:pPr>
              <w:pStyle w:val="Rientrocorpodeltesto"/>
              <w:widowControl w:val="0"/>
              <w:numPr>
                <w:ilvl w:val="0"/>
                <w:numId w:val="20"/>
              </w:numPr>
              <w:spacing w:before="60" w:after="60"/>
              <w:ind w:left="357" w:hanging="357"/>
              <w:jc w:val="both"/>
              <w:rPr>
                <w:rFonts w:ascii="Ebrima" w:hAnsi="Ebrima"/>
                <w:color w:val="17365D" w:themeColor="text2" w:themeShade="BF"/>
              </w:rPr>
            </w:pPr>
            <w:r w:rsidRPr="00A32C87">
              <w:rPr>
                <w:rFonts w:ascii="Ebrima" w:hAnsi="Ebrima"/>
                <w:b/>
                <w:color w:val="17365D" w:themeColor="text2" w:themeShade="BF"/>
              </w:rPr>
              <w:t>I c</w:t>
            </w:r>
            <w:r w:rsidR="00691966" w:rsidRPr="00A32C87">
              <w:rPr>
                <w:rFonts w:ascii="Ebrima" w:hAnsi="Ebrima"/>
                <w:b/>
                <w:color w:val="17365D" w:themeColor="text2" w:themeShade="BF"/>
              </w:rPr>
              <w:t>attolici</w:t>
            </w:r>
            <w:r w:rsidR="00BD5BB8" w:rsidRPr="00A32C87">
              <w:rPr>
                <w:rFonts w:ascii="Ebrima" w:hAnsi="Ebrima"/>
                <w:color w:val="17365D" w:themeColor="text2" w:themeShade="BF"/>
              </w:rPr>
              <w:t xml:space="preserve"> </w:t>
            </w:r>
            <w:r w:rsidR="002800D9" w:rsidRPr="00A32C87">
              <w:rPr>
                <w:rFonts w:ascii="Ebrima" w:hAnsi="Ebrima"/>
                <w:color w:val="17365D" w:themeColor="text2" w:themeShade="BF"/>
              </w:rPr>
              <w:t>–</w:t>
            </w:r>
            <w:r w:rsidR="00BD5BB8" w:rsidRPr="00A32C87">
              <w:rPr>
                <w:rFonts w:ascii="Ebrima" w:hAnsi="Ebrima"/>
                <w:color w:val="17365D" w:themeColor="text2" w:themeShade="BF"/>
              </w:rPr>
              <w:t xml:space="preserve"> </w:t>
            </w:r>
            <w:r w:rsidR="001B2A4D" w:rsidRPr="00A32C87">
              <w:rPr>
                <w:rFonts w:ascii="Ebrima" w:hAnsi="Ebrima"/>
                <w:color w:val="17365D" w:themeColor="text2" w:themeShade="BF"/>
              </w:rPr>
              <w:t>Erano</w:t>
            </w:r>
            <w:r w:rsidR="00BD5BB8" w:rsidRPr="00A32C87">
              <w:rPr>
                <w:rFonts w:ascii="Ebrima" w:hAnsi="Ebrima"/>
                <w:color w:val="17365D" w:themeColor="text2" w:themeShade="BF"/>
              </w:rPr>
              <w:t xml:space="preserve"> contrari alla guerra per </w:t>
            </w:r>
            <w:r w:rsidR="00691966" w:rsidRPr="00A32C87">
              <w:rPr>
                <w:rFonts w:ascii="Ebrima" w:hAnsi="Ebrima"/>
                <w:color w:val="17365D" w:themeColor="text2" w:themeShade="BF"/>
              </w:rPr>
              <w:t xml:space="preserve">motivi morali; non </w:t>
            </w:r>
            <w:r w:rsidR="003D5EA4" w:rsidRPr="00A32C87">
              <w:rPr>
                <w:rFonts w:ascii="Ebrima" w:hAnsi="Ebrima"/>
                <w:color w:val="17365D" w:themeColor="text2" w:themeShade="BF"/>
              </w:rPr>
              <w:t>volevano</w:t>
            </w:r>
            <w:r w:rsidR="00691966" w:rsidRPr="00A32C87">
              <w:rPr>
                <w:rFonts w:ascii="Ebrima" w:hAnsi="Ebrima"/>
                <w:color w:val="17365D" w:themeColor="text2" w:themeShade="BF"/>
              </w:rPr>
              <w:t xml:space="preserve"> </w:t>
            </w:r>
            <w:r w:rsidR="00BD5BB8" w:rsidRPr="00A32C87">
              <w:rPr>
                <w:rFonts w:ascii="Ebrima" w:hAnsi="Ebrima"/>
                <w:color w:val="17365D" w:themeColor="text2" w:themeShade="BF"/>
              </w:rPr>
              <w:t xml:space="preserve">inoltre </w:t>
            </w:r>
            <w:r w:rsidR="00691966" w:rsidRPr="00A32C87">
              <w:rPr>
                <w:rFonts w:ascii="Ebrima" w:hAnsi="Ebrima"/>
                <w:color w:val="17365D" w:themeColor="text2" w:themeShade="BF"/>
              </w:rPr>
              <w:t xml:space="preserve">combattere </w:t>
            </w:r>
            <w:r w:rsidR="00BD5BB8" w:rsidRPr="00A32C87">
              <w:rPr>
                <w:rFonts w:ascii="Ebrima" w:hAnsi="Ebrima"/>
                <w:color w:val="17365D" w:themeColor="text2" w:themeShade="BF"/>
              </w:rPr>
              <w:t xml:space="preserve">una </w:t>
            </w:r>
            <w:r w:rsidR="00691966" w:rsidRPr="00A32C87">
              <w:rPr>
                <w:rFonts w:ascii="Ebrima" w:hAnsi="Ebrima"/>
                <w:color w:val="17365D" w:themeColor="text2" w:themeShade="BF"/>
              </w:rPr>
              <w:t>potenza cattoli</w:t>
            </w:r>
            <w:r w:rsidR="00BD5BB8" w:rsidRPr="00A32C87">
              <w:rPr>
                <w:rFonts w:ascii="Ebrima" w:hAnsi="Ebrima"/>
                <w:color w:val="17365D" w:themeColor="text2" w:themeShade="BF"/>
              </w:rPr>
              <w:t>ca come l’Austria.</w:t>
            </w:r>
          </w:p>
          <w:p w14:paraId="224FF9B2" w14:textId="77777777" w:rsidR="00BD5BB8" w:rsidRPr="00A32C87" w:rsidRDefault="00BD5BB8" w:rsidP="00E5699C">
            <w:pPr>
              <w:pStyle w:val="Rientrocorpodeltesto"/>
              <w:widowControl w:val="0"/>
              <w:spacing w:before="60" w:after="60"/>
              <w:ind w:left="0"/>
              <w:jc w:val="both"/>
              <w:rPr>
                <w:rFonts w:ascii="Ebrima" w:hAnsi="Ebrima"/>
                <w:color w:val="17365D" w:themeColor="text2" w:themeShade="BF"/>
              </w:rPr>
            </w:pPr>
          </w:p>
          <w:p w14:paraId="712AECE4" w14:textId="77777777" w:rsidR="00691966" w:rsidRPr="00A32C87" w:rsidRDefault="00850723" w:rsidP="00E5699C">
            <w:pPr>
              <w:pStyle w:val="Rientrocorpodeltesto"/>
              <w:widowControl w:val="0"/>
              <w:numPr>
                <w:ilvl w:val="0"/>
                <w:numId w:val="20"/>
              </w:numPr>
              <w:spacing w:before="60" w:after="60"/>
              <w:ind w:left="357" w:hanging="357"/>
              <w:jc w:val="both"/>
              <w:rPr>
                <w:rFonts w:ascii="Ebrima" w:hAnsi="Ebrima"/>
                <w:color w:val="17365D" w:themeColor="text2" w:themeShade="BF"/>
              </w:rPr>
            </w:pPr>
            <w:r w:rsidRPr="00A32C87">
              <w:rPr>
                <w:rFonts w:ascii="Ebrima" w:hAnsi="Ebrima"/>
                <w:b/>
                <w:color w:val="17365D" w:themeColor="text2" w:themeShade="BF"/>
              </w:rPr>
              <w:t>I s</w:t>
            </w:r>
            <w:r w:rsidR="00691966" w:rsidRPr="00A32C87">
              <w:rPr>
                <w:rFonts w:ascii="Ebrima" w:hAnsi="Ebrima"/>
                <w:b/>
                <w:color w:val="17365D" w:themeColor="text2" w:themeShade="BF"/>
              </w:rPr>
              <w:t>ocialisti</w:t>
            </w:r>
            <w:r w:rsidR="00BD5BB8" w:rsidRPr="00A32C87">
              <w:rPr>
                <w:rFonts w:ascii="Ebrima" w:hAnsi="Ebrima"/>
                <w:color w:val="17365D" w:themeColor="text2" w:themeShade="BF"/>
              </w:rPr>
              <w:t xml:space="preserve"> </w:t>
            </w:r>
            <w:r w:rsidR="001B2A4D" w:rsidRPr="00A32C87">
              <w:rPr>
                <w:rFonts w:ascii="Ebrima" w:hAnsi="Ebrima"/>
                <w:color w:val="17365D" w:themeColor="text2" w:themeShade="BF"/>
              </w:rPr>
              <w:t>–</w:t>
            </w:r>
            <w:r w:rsidR="00BD5BB8" w:rsidRPr="00A32C87">
              <w:rPr>
                <w:rFonts w:ascii="Ebrima" w:hAnsi="Ebrima"/>
                <w:color w:val="17365D" w:themeColor="text2" w:themeShade="BF"/>
              </w:rPr>
              <w:t xml:space="preserve"> </w:t>
            </w:r>
            <w:r w:rsidR="001B2A4D" w:rsidRPr="00A32C87">
              <w:rPr>
                <w:rFonts w:ascii="Ebrima" w:hAnsi="Ebrima"/>
                <w:color w:val="17365D" w:themeColor="text2" w:themeShade="BF"/>
              </w:rPr>
              <w:t xml:space="preserve">I socialisti erano contrari ad una guerra </w:t>
            </w:r>
            <w:r w:rsidR="00691966" w:rsidRPr="00A32C87">
              <w:rPr>
                <w:rFonts w:ascii="Ebrima" w:hAnsi="Ebrima"/>
                <w:color w:val="17365D" w:themeColor="text2" w:themeShade="BF"/>
              </w:rPr>
              <w:t>provocata dagli interessi delle borghesie imperialisti</w:t>
            </w:r>
            <w:r w:rsidR="001B2A4D" w:rsidRPr="00A32C87">
              <w:rPr>
                <w:rFonts w:ascii="Ebrima" w:hAnsi="Ebrima"/>
                <w:color w:val="17365D" w:themeColor="text2" w:themeShade="BF"/>
              </w:rPr>
              <w:t xml:space="preserve">che. Tra i socialisti vi era </w:t>
            </w:r>
            <w:r w:rsidR="00691966" w:rsidRPr="00A32C87">
              <w:rPr>
                <w:rFonts w:ascii="Ebrima" w:hAnsi="Ebrima"/>
                <w:color w:val="17365D" w:themeColor="text2" w:themeShade="BF"/>
              </w:rPr>
              <w:t>anche Mussolini, che dirige</w:t>
            </w:r>
            <w:r w:rsidR="001B2A4D" w:rsidRPr="00A32C87">
              <w:rPr>
                <w:rFonts w:ascii="Ebrima" w:hAnsi="Ebrima"/>
                <w:color w:val="17365D" w:themeColor="text2" w:themeShade="BF"/>
              </w:rPr>
              <w:t>va</w:t>
            </w:r>
            <w:r w:rsidR="00691966" w:rsidRPr="00A32C87">
              <w:rPr>
                <w:rFonts w:ascii="Ebrima" w:hAnsi="Ebrima"/>
                <w:color w:val="17365D" w:themeColor="text2" w:themeShade="BF"/>
              </w:rPr>
              <w:t xml:space="preserve"> “L’Avanti”, </w:t>
            </w:r>
            <w:r w:rsidR="00BD5BB8" w:rsidRPr="00A32C87">
              <w:rPr>
                <w:rFonts w:ascii="Ebrima" w:hAnsi="Ebrima"/>
                <w:color w:val="17365D" w:themeColor="text2" w:themeShade="BF"/>
              </w:rPr>
              <w:t xml:space="preserve">quotidiano socialista, </w:t>
            </w:r>
            <w:r w:rsidR="001B2A4D" w:rsidRPr="00A32C87">
              <w:rPr>
                <w:rFonts w:ascii="Ebrima" w:hAnsi="Ebrima"/>
                <w:color w:val="17365D" w:themeColor="text2" w:themeShade="BF"/>
              </w:rPr>
              <w:t>ma che presto passerà</w:t>
            </w:r>
            <w:r w:rsidR="00691966" w:rsidRPr="00A32C87">
              <w:rPr>
                <w:rFonts w:ascii="Ebrima" w:hAnsi="Ebrima"/>
                <w:color w:val="17365D" w:themeColor="text2" w:themeShade="BF"/>
              </w:rPr>
              <w:t xml:space="preserve"> su posizioni opposte; espulso dal partito</w:t>
            </w:r>
            <w:r w:rsidR="00BD5BB8" w:rsidRPr="00A32C87">
              <w:rPr>
                <w:rFonts w:ascii="Ebrima" w:hAnsi="Ebrima"/>
                <w:color w:val="17365D" w:themeColor="text2" w:themeShade="BF"/>
              </w:rPr>
              <w:t xml:space="preserve"> socialista</w:t>
            </w:r>
            <w:r w:rsidR="001B2A4D" w:rsidRPr="00A32C87">
              <w:rPr>
                <w:rFonts w:ascii="Ebrima" w:hAnsi="Ebrima"/>
                <w:color w:val="17365D" w:themeColor="text2" w:themeShade="BF"/>
              </w:rPr>
              <w:t>, fonderà</w:t>
            </w:r>
            <w:r w:rsidR="00691966" w:rsidRPr="00A32C87">
              <w:rPr>
                <w:rFonts w:ascii="Ebrima" w:hAnsi="Ebrima"/>
                <w:color w:val="17365D" w:themeColor="text2" w:themeShade="BF"/>
              </w:rPr>
              <w:t xml:space="preserve"> “Il Popolo d’Italia”, </w:t>
            </w:r>
            <w:r w:rsidR="00BD5BB8" w:rsidRPr="00A32C87">
              <w:rPr>
                <w:rFonts w:ascii="Ebrima" w:hAnsi="Ebrima"/>
                <w:color w:val="17365D" w:themeColor="text2" w:themeShade="BF"/>
              </w:rPr>
              <w:t xml:space="preserve">quotidiano </w:t>
            </w:r>
            <w:r w:rsidR="00691966" w:rsidRPr="00A32C87">
              <w:rPr>
                <w:rFonts w:ascii="Ebrima" w:hAnsi="Ebrima"/>
                <w:color w:val="17365D" w:themeColor="text2" w:themeShade="BF"/>
              </w:rPr>
              <w:t>schierato per l’intervento</w:t>
            </w:r>
            <w:r w:rsidR="00BD5BB8" w:rsidRPr="00A32C87">
              <w:rPr>
                <w:rFonts w:ascii="Ebrima" w:hAnsi="Ebrima"/>
                <w:color w:val="17365D" w:themeColor="text2" w:themeShade="BF"/>
              </w:rPr>
              <w:t>.</w:t>
            </w:r>
          </w:p>
          <w:p w14:paraId="16CECEC2" w14:textId="77777777" w:rsidR="00BD5BB8" w:rsidRDefault="00BD5BB8" w:rsidP="00E5699C">
            <w:pPr>
              <w:pStyle w:val="Rientrocorpodeltesto"/>
              <w:widowControl w:val="0"/>
              <w:spacing w:before="60" w:after="60"/>
              <w:ind w:left="0"/>
              <w:jc w:val="both"/>
              <w:rPr>
                <w:rFonts w:ascii="Ebrima" w:hAnsi="Ebrima"/>
                <w:color w:val="17365D" w:themeColor="text2" w:themeShade="BF"/>
              </w:rPr>
            </w:pPr>
          </w:p>
          <w:p w14:paraId="16DE998F" w14:textId="77777777" w:rsidR="00E5699C" w:rsidRDefault="00E5699C" w:rsidP="00E5699C">
            <w:pPr>
              <w:pStyle w:val="Rientrocorpodeltesto"/>
              <w:widowControl w:val="0"/>
              <w:spacing w:before="60" w:after="60"/>
              <w:ind w:left="0"/>
              <w:jc w:val="both"/>
              <w:rPr>
                <w:rFonts w:ascii="Ebrima" w:hAnsi="Ebrima"/>
                <w:color w:val="17365D" w:themeColor="text2" w:themeShade="BF"/>
              </w:rPr>
            </w:pPr>
          </w:p>
          <w:p w14:paraId="74B5B573" w14:textId="77777777" w:rsidR="00E5699C" w:rsidRDefault="00E5699C" w:rsidP="00E5699C">
            <w:pPr>
              <w:pStyle w:val="Rientrocorpodeltesto"/>
              <w:widowControl w:val="0"/>
              <w:spacing w:before="60" w:after="60"/>
              <w:ind w:left="0"/>
              <w:jc w:val="both"/>
              <w:rPr>
                <w:rFonts w:ascii="Ebrima" w:hAnsi="Ebrima"/>
                <w:color w:val="17365D" w:themeColor="text2" w:themeShade="BF"/>
              </w:rPr>
            </w:pPr>
          </w:p>
          <w:p w14:paraId="79FEE6F3" w14:textId="77777777" w:rsidR="00E5699C" w:rsidRDefault="00E5699C" w:rsidP="00E5699C">
            <w:pPr>
              <w:pStyle w:val="Rientrocorpodeltesto"/>
              <w:widowControl w:val="0"/>
              <w:spacing w:before="60" w:after="60"/>
              <w:ind w:left="0"/>
              <w:jc w:val="both"/>
              <w:rPr>
                <w:rFonts w:ascii="Ebrima" w:hAnsi="Ebrima"/>
                <w:color w:val="17365D" w:themeColor="text2" w:themeShade="BF"/>
              </w:rPr>
            </w:pPr>
          </w:p>
          <w:p w14:paraId="42EEE0F4" w14:textId="77777777" w:rsidR="00E5699C" w:rsidRDefault="00E5699C" w:rsidP="00E5699C">
            <w:pPr>
              <w:pStyle w:val="Rientrocorpodeltesto"/>
              <w:widowControl w:val="0"/>
              <w:spacing w:before="60" w:after="60"/>
              <w:ind w:left="0"/>
              <w:jc w:val="both"/>
              <w:rPr>
                <w:rFonts w:ascii="Ebrima" w:hAnsi="Ebrima"/>
                <w:color w:val="17365D" w:themeColor="text2" w:themeShade="BF"/>
              </w:rPr>
            </w:pPr>
          </w:p>
          <w:p w14:paraId="6138C109" w14:textId="77777777" w:rsidR="00E5699C" w:rsidRPr="00A32C87" w:rsidRDefault="00E5699C" w:rsidP="00E5699C">
            <w:pPr>
              <w:pStyle w:val="Rientrocorpodeltesto"/>
              <w:widowControl w:val="0"/>
              <w:spacing w:before="60" w:after="60"/>
              <w:ind w:left="0"/>
              <w:jc w:val="both"/>
              <w:rPr>
                <w:rFonts w:ascii="Ebrima" w:hAnsi="Ebrima"/>
                <w:color w:val="17365D" w:themeColor="text2" w:themeShade="BF"/>
              </w:rPr>
            </w:pPr>
          </w:p>
          <w:p w14:paraId="595272A6" w14:textId="77777777" w:rsidR="00691966" w:rsidRPr="00A32C87" w:rsidRDefault="00BD5BB8" w:rsidP="00E5699C">
            <w:pPr>
              <w:pStyle w:val="Rientrocorpodeltesto"/>
              <w:widowControl w:val="0"/>
              <w:numPr>
                <w:ilvl w:val="0"/>
                <w:numId w:val="20"/>
              </w:numPr>
              <w:spacing w:before="60" w:after="60"/>
              <w:ind w:left="357" w:hanging="357"/>
              <w:jc w:val="both"/>
              <w:rPr>
                <w:rFonts w:ascii="Ebrima" w:hAnsi="Ebrima"/>
                <w:color w:val="17365D" w:themeColor="text2" w:themeShade="BF"/>
              </w:rPr>
            </w:pPr>
            <w:r w:rsidRPr="00A32C87">
              <w:rPr>
                <w:rFonts w:ascii="Ebrima" w:hAnsi="Ebrima"/>
                <w:b/>
                <w:color w:val="17365D" w:themeColor="text2" w:themeShade="BF"/>
              </w:rPr>
              <w:t>P</w:t>
            </w:r>
            <w:r w:rsidR="00691966" w:rsidRPr="00A32C87">
              <w:rPr>
                <w:rFonts w:ascii="Ebrima" w:hAnsi="Ebrima"/>
                <w:b/>
                <w:color w:val="17365D" w:themeColor="text2" w:themeShade="BF"/>
              </w:rPr>
              <w:t>arte degli</w:t>
            </w:r>
            <w:r w:rsidR="00691966" w:rsidRPr="00A32C87">
              <w:rPr>
                <w:rFonts w:ascii="Ebrima" w:hAnsi="Ebrima"/>
                <w:color w:val="17365D" w:themeColor="text2" w:themeShade="BF"/>
              </w:rPr>
              <w:t xml:space="preserve"> </w:t>
            </w:r>
            <w:r w:rsidR="00691966" w:rsidRPr="00A32C87">
              <w:rPr>
                <w:rFonts w:ascii="Ebrima" w:hAnsi="Ebrima"/>
                <w:b/>
                <w:color w:val="17365D" w:themeColor="text2" w:themeShade="BF"/>
              </w:rPr>
              <w:t>industriali</w:t>
            </w:r>
            <w:r w:rsidRPr="00A32C87">
              <w:rPr>
                <w:rFonts w:ascii="Ebrima" w:hAnsi="Ebrima"/>
                <w:color w:val="17365D" w:themeColor="text2" w:themeShade="BF"/>
              </w:rPr>
              <w:t xml:space="preserve"> </w:t>
            </w:r>
            <w:r w:rsidR="002800D9" w:rsidRPr="00A32C87">
              <w:rPr>
                <w:rFonts w:ascii="Ebrima" w:hAnsi="Ebrima"/>
                <w:color w:val="17365D" w:themeColor="text2" w:themeShade="BF"/>
              </w:rPr>
              <w:t>–</w:t>
            </w:r>
            <w:r w:rsidRPr="00A32C87">
              <w:rPr>
                <w:rFonts w:ascii="Ebrima" w:hAnsi="Ebrima"/>
                <w:color w:val="17365D" w:themeColor="text2" w:themeShade="BF"/>
              </w:rPr>
              <w:t xml:space="preserve"> Pensa</w:t>
            </w:r>
            <w:r w:rsidR="001B2A4D" w:rsidRPr="00A32C87">
              <w:rPr>
                <w:rFonts w:ascii="Ebrima" w:hAnsi="Ebrima"/>
                <w:color w:val="17365D" w:themeColor="text2" w:themeShade="BF"/>
              </w:rPr>
              <w:t>va</w:t>
            </w:r>
            <w:r w:rsidRPr="00A32C87">
              <w:rPr>
                <w:rFonts w:ascii="Ebrima" w:hAnsi="Ebrima"/>
                <w:color w:val="17365D" w:themeColor="text2" w:themeShade="BF"/>
              </w:rPr>
              <w:t xml:space="preserve">no di </w:t>
            </w:r>
            <w:r w:rsidR="00691966" w:rsidRPr="00A32C87">
              <w:rPr>
                <w:rFonts w:ascii="Ebrima" w:hAnsi="Ebrima"/>
                <w:color w:val="17365D" w:themeColor="text2" w:themeShade="BF"/>
              </w:rPr>
              <w:t>trarre vantaggi rifornendo entrambi i blocchi belligeran</w:t>
            </w:r>
            <w:r w:rsidRPr="00A32C87">
              <w:rPr>
                <w:rFonts w:ascii="Ebrima" w:hAnsi="Ebrima"/>
                <w:color w:val="17365D" w:themeColor="text2" w:themeShade="BF"/>
              </w:rPr>
              <w:t>ti.</w:t>
            </w:r>
          </w:p>
          <w:p w14:paraId="4B053839" w14:textId="77777777" w:rsidR="00691966" w:rsidRPr="00A32C87" w:rsidRDefault="00691966" w:rsidP="00E5699C">
            <w:pPr>
              <w:pStyle w:val="Rientrocorpodeltesto"/>
              <w:widowControl w:val="0"/>
              <w:spacing w:before="30" w:after="30"/>
              <w:jc w:val="both"/>
              <w:rPr>
                <w:rFonts w:ascii="Ebrima" w:hAnsi="Ebrima"/>
                <w:b/>
                <w:color w:val="17365D" w:themeColor="text2" w:themeShade="BF"/>
              </w:rPr>
            </w:pPr>
          </w:p>
        </w:tc>
        <w:tc>
          <w:tcPr>
            <w:tcW w:w="5033" w:type="dxa"/>
          </w:tcPr>
          <w:p w14:paraId="224ACE75" w14:textId="77777777" w:rsidR="00691966" w:rsidRPr="00A32C87" w:rsidRDefault="00850723" w:rsidP="00E5699C">
            <w:pPr>
              <w:pStyle w:val="Rientrocorpodeltesto"/>
              <w:widowControl w:val="0"/>
              <w:numPr>
                <w:ilvl w:val="0"/>
                <w:numId w:val="8"/>
              </w:numPr>
              <w:spacing w:before="60" w:after="60"/>
              <w:ind w:left="357" w:hanging="357"/>
              <w:jc w:val="both"/>
              <w:rPr>
                <w:rFonts w:ascii="Ebrima" w:hAnsi="Ebrima"/>
                <w:color w:val="17365D" w:themeColor="text2" w:themeShade="BF"/>
              </w:rPr>
            </w:pPr>
            <w:r w:rsidRPr="00A32C87">
              <w:rPr>
                <w:rFonts w:ascii="Ebrima" w:hAnsi="Ebrima"/>
                <w:b/>
                <w:color w:val="17365D" w:themeColor="text2" w:themeShade="BF"/>
              </w:rPr>
              <w:t>I l</w:t>
            </w:r>
            <w:r w:rsidR="00691966" w:rsidRPr="00A32C87">
              <w:rPr>
                <w:rFonts w:ascii="Ebrima" w:hAnsi="Ebrima"/>
                <w:b/>
                <w:color w:val="17365D" w:themeColor="text2" w:themeShade="BF"/>
              </w:rPr>
              <w:t>iberali di Destra</w:t>
            </w:r>
            <w:r w:rsidR="00BD5BB8" w:rsidRPr="00A32C87">
              <w:rPr>
                <w:rFonts w:ascii="Ebrima" w:hAnsi="Ebrima"/>
                <w:color w:val="17365D" w:themeColor="text2" w:themeShade="BF"/>
              </w:rPr>
              <w:t xml:space="preserve"> – </w:t>
            </w:r>
            <w:r w:rsidRPr="00A32C87">
              <w:rPr>
                <w:rFonts w:ascii="Ebrima" w:hAnsi="Ebrima"/>
                <w:color w:val="17365D" w:themeColor="text2" w:themeShade="BF"/>
              </w:rPr>
              <w:t xml:space="preserve">Tra di essi vi erano </w:t>
            </w:r>
            <w:r w:rsidR="00691966" w:rsidRPr="00A32C87">
              <w:rPr>
                <w:rFonts w:ascii="Ebrima" w:hAnsi="Ebrima"/>
                <w:color w:val="17365D" w:themeColor="text2" w:themeShade="BF"/>
              </w:rPr>
              <w:t>Salandra</w:t>
            </w:r>
            <w:r w:rsidR="00BD5BB8" w:rsidRPr="00A32C87">
              <w:rPr>
                <w:rFonts w:ascii="Ebrima" w:hAnsi="Ebrima"/>
                <w:color w:val="17365D" w:themeColor="text2" w:themeShade="BF"/>
              </w:rPr>
              <w:t>, capo del governo,</w:t>
            </w:r>
            <w:r w:rsidR="00691966" w:rsidRPr="00A32C87">
              <w:rPr>
                <w:rFonts w:ascii="Ebrima" w:hAnsi="Ebrima"/>
                <w:color w:val="17365D" w:themeColor="text2" w:themeShade="BF"/>
              </w:rPr>
              <w:t xml:space="preserve"> e Sonnino</w:t>
            </w:r>
            <w:r w:rsidR="00BD5BB8" w:rsidRPr="00A32C87">
              <w:rPr>
                <w:rFonts w:ascii="Ebrima" w:hAnsi="Ebrima"/>
                <w:color w:val="17365D" w:themeColor="text2" w:themeShade="BF"/>
              </w:rPr>
              <w:t>, ministro degli esteri</w:t>
            </w:r>
            <w:r w:rsidRPr="00A32C87">
              <w:rPr>
                <w:rFonts w:ascii="Ebrima" w:hAnsi="Ebrima"/>
                <w:color w:val="17365D" w:themeColor="text2" w:themeShade="BF"/>
              </w:rPr>
              <w:t>. P</w:t>
            </w:r>
            <w:r w:rsidR="00BD5BB8" w:rsidRPr="00A32C87">
              <w:rPr>
                <w:rFonts w:ascii="Ebrima" w:hAnsi="Ebrima"/>
                <w:color w:val="17365D" w:themeColor="text2" w:themeShade="BF"/>
              </w:rPr>
              <w:t>ensa</w:t>
            </w:r>
            <w:r w:rsidR="001B2A4D" w:rsidRPr="00A32C87">
              <w:rPr>
                <w:rFonts w:ascii="Ebrima" w:hAnsi="Ebrima"/>
                <w:color w:val="17365D" w:themeColor="text2" w:themeShade="BF"/>
              </w:rPr>
              <w:t>va</w:t>
            </w:r>
            <w:r w:rsidR="00BD5BB8" w:rsidRPr="00A32C87">
              <w:rPr>
                <w:rFonts w:ascii="Ebrima" w:hAnsi="Ebrima"/>
                <w:color w:val="17365D" w:themeColor="text2" w:themeShade="BF"/>
              </w:rPr>
              <w:t xml:space="preserve">no che </w:t>
            </w:r>
            <w:r w:rsidR="00691966" w:rsidRPr="00A32C87">
              <w:rPr>
                <w:rFonts w:ascii="Ebrima" w:hAnsi="Ebrima"/>
                <w:color w:val="17365D" w:themeColor="text2" w:themeShade="BF"/>
              </w:rPr>
              <w:t xml:space="preserve">la guerra </w:t>
            </w:r>
            <w:r w:rsidR="001B2A4D" w:rsidRPr="00A32C87">
              <w:rPr>
                <w:rFonts w:ascii="Ebrima" w:hAnsi="Ebrima"/>
                <w:color w:val="17365D" w:themeColor="text2" w:themeShade="BF"/>
              </w:rPr>
              <w:t>potesse</w:t>
            </w:r>
            <w:r w:rsidR="00BD5BB8" w:rsidRPr="00A32C87">
              <w:rPr>
                <w:rFonts w:ascii="Ebrima" w:hAnsi="Ebrima"/>
                <w:color w:val="17365D" w:themeColor="text2" w:themeShade="BF"/>
              </w:rPr>
              <w:t xml:space="preserve"> essere un’</w:t>
            </w:r>
            <w:r w:rsidR="00691966" w:rsidRPr="00A32C87">
              <w:rPr>
                <w:rFonts w:ascii="Ebrima" w:hAnsi="Ebrima"/>
                <w:color w:val="17365D" w:themeColor="text2" w:themeShade="BF"/>
              </w:rPr>
              <w:t>occasione per da</w:t>
            </w:r>
            <w:r w:rsidR="0009457D" w:rsidRPr="00A32C87">
              <w:rPr>
                <w:rFonts w:ascii="Ebrima" w:hAnsi="Ebrima"/>
                <w:color w:val="17365D" w:themeColor="text2" w:themeShade="BF"/>
              </w:rPr>
              <w:t>re una svol</w:t>
            </w:r>
            <w:r w:rsidR="00BD5BB8" w:rsidRPr="00A32C87">
              <w:rPr>
                <w:rFonts w:ascii="Ebrima" w:hAnsi="Ebrima"/>
                <w:color w:val="17365D" w:themeColor="text2" w:themeShade="BF"/>
              </w:rPr>
              <w:t>t</w:t>
            </w:r>
            <w:r w:rsidR="0009457D" w:rsidRPr="00A32C87">
              <w:rPr>
                <w:rFonts w:ascii="Ebrima" w:hAnsi="Ebrima"/>
                <w:color w:val="17365D" w:themeColor="text2" w:themeShade="BF"/>
              </w:rPr>
              <w:t>a autoritaria allo S</w:t>
            </w:r>
            <w:r w:rsidR="00691966" w:rsidRPr="00A32C87">
              <w:rPr>
                <w:rFonts w:ascii="Ebrima" w:hAnsi="Ebrima"/>
                <w:color w:val="17365D" w:themeColor="text2" w:themeShade="BF"/>
              </w:rPr>
              <w:t>tato soffocando le crescenti tensioni so</w:t>
            </w:r>
            <w:r w:rsidR="00BD5BB8" w:rsidRPr="00A32C87">
              <w:rPr>
                <w:rFonts w:ascii="Ebrima" w:hAnsi="Ebrima"/>
                <w:color w:val="17365D" w:themeColor="text2" w:themeShade="BF"/>
              </w:rPr>
              <w:t>ciali.</w:t>
            </w:r>
          </w:p>
          <w:p w14:paraId="2ADF19A0" w14:textId="77777777" w:rsidR="00BD5BB8" w:rsidRPr="00A32C87" w:rsidRDefault="00BD5BB8" w:rsidP="00E5699C">
            <w:pPr>
              <w:pStyle w:val="Rientrocorpodeltesto"/>
              <w:widowControl w:val="0"/>
              <w:spacing w:before="60" w:after="60"/>
              <w:ind w:left="357"/>
              <w:jc w:val="both"/>
              <w:rPr>
                <w:rFonts w:ascii="Ebrima" w:hAnsi="Ebrima"/>
                <w:color w:val="17365D" w:themeColor="text2" w:themeShade="BF"/>
              </w:rPr>
            </w:pPr>
          </w:p>
          <w:p w14:paraId="4BE6CEAA" w14:textId="77777777" w:rsidR="001B2A4D" w:rsidRPr="00A32C87" w:rsidRDefault="00850723" w:rsidP="00E5699C">
            <w:pPr>
              <w:pStyle w:val="Rientrocorpodeltesto"/>
              <w:widowControl w:val="0"/>
              <w:numPr>
                <w:ilvl w:val="0"/>
                <w:numId w:val="8"/>
              </w:numPr>
              <w:spacing w:before="60" w:after="60"/>
              <w:ind w:left="357" w:hanging="357"/>
              <w:jc w:val="both"/>
              <w:rPr>
                <w:rFonts w:ascii="Ebrima" w:hAnsi="Ebrima"/>
                <w:color w:val="17365D" w:themeColor="text2" w:themeShade="BF"/>
              </w:rPr>
            </w:pPr>
            <w:r w:rsidRPr="00A32C87">
              <w:rPr>
                <w:rFonts w:ascii="Ebrima" w:hAnsi="Ebrima"/>
                <w:b/>
                <w:color w:val="17365D" w:themeColor="text2" w:themeShade="BF"/>
              </w:rPr>
              <w:t>I n</w:t>
            </w:r>
            <w:r w:rsidR="00691966" w:rsidRPr="00A32C87">
              <w:rPr>
                <w:rFonts w:ascii="Ebrima" w:hAnsi="Ebrima"/>
                <w:b/>
                <w:color w:val="17365D" w:themeColor="text2" w:themeShade="BF"/>
              </w:rPr>
              <w:t>azionalisti di Destra</w:t>
            </w:r>
            <w:r w:rsidR="00BD5BB8" w:rsidRPr="00A32C87">
              <w:rPr>
                <w:rFonts w:ascii="Ebrima" w:hAnsi="Ebrima"/>
                <w:color w:val="17365D" w:themeColor="text2" w:themeShade="BF"/>
              </w:rPr>
              <w:t xml:space="preserve"> </w:t>
            </w:r>
            <w:r w:rsidR="002800D9" w:rsidRPr="00A32C87">
              <w:rPr>
                <w:rFonts w:ascii="Ebrima" w:hAnsi="Ebrima"/>
                <w:color w:val="17365D" w:themeColor="text2" w:themeShade="BF"/>
              </w:rPr>
              <w:t>–</w:t>
            </w:r>
            <w:r w:rsidR="00BD5BB8" w:rsidRPr="00A32C87">
              <w:rPr>
                <w:rFonts w:ascii="Ebrima" w:hAnsi="Ebrima"/>
                <w:color w:val="17365D" w:themeColor="text2" w:themeShade="BF"/>
              </w:rPr>
              <w:t xml:space="preserve"> N</w:t>
            </w:r>
            <w:r w:rsidR="00691966" w:rsidRPr="00A32C87">
              <w:rPr>
                <w:rFonts w:ascii="Ebrima" w:hAnsi="Ebrima"/>
                <w:color w:val="17365D" w:themeColor="text2" w:themeShade="BF"/>
              </w:rPr>
              <w:t xml:space="preserve">elle </w:t>
            </w:r>
            <w:r w:rsidR="00BD5BB8" w:rsidRPr="00A32C87">
              <w:rPr>
                <w:rFonts w:ascii="Ebrima" w:hAnsi="Ebrima"/>
                <w:color w:val="17365D" w:themeColor="text2" w:themeShade="BF"/>
              </w:rPr>
              <w:t>loro fila</w:t>
            </w:r>
            <w:r w:rsidR="00691966" w:rsidRPr="00A32C87">
              <w:rPr>
                <w:rFonts w:ascii="Ebrima" w:hAnsi="Ebrima"/>
                <w:color w:val="17365D" w:themeColor="text2" w:themeShade="BF"/>
              </w:rPr>
              <w:t xml:space="preserve"> confluivano studenti universitari, </w:t>
            </w:r>
            <w:r w:rsidR="001B2A4D" w:rsidRPr="00A32C87">
              <w:rPr>
                <w:rFonts w:ascii="Ebrima" w:hAnsi="Ebrima"/>
                <w:color w:val="17365D" w:themeColor="text2" w:themeShade="BF"/>
              </w:rPr>
              <w:t xml:space="preserve">il poeta D’Annunzio, </w:t>
            </w:r>
            <w:r w:rsidR="00691966" w:rsidRPr="00A32C87">
              <w:rPr>
                <w:rFonts w:ascii="Ebrima" w:hAnsi="Ebrima"/>
                <w:color w:val="17365D" w:themeColor="text2" w:themeShade="BF"/>
              </w:rPr>
              <w:t>il futurista Marinetti</w:t>
            </w:r>
            <w:r w:rsidR="001B2A4D" w:rsidRPr="00A32C87">
              <w:rPr>
                <w:rFonts w:ascii="Ebrima" w:hAnsi="Ebrima"/>
                <w:color w:val="17365D" w:themeColor="text2" w:themeShade="BF"/>
              </w:rPr>
              <w:t xml:space="preserve">, che </w:t>
            </w:r>
            <w:r w:rsidRPr="00A32C87">
              <w:rPr>
                <w:rFonts w:ascii="Ebrima" w:hAnsi="Ebrima"/>
                <w:color w:val="17365D" w:themeColor="text2" w:themeShade="BF"/>
              </w:rPr>
              <w:t xml:space="preserve">nel </w:t>
            </w:r>
            <w:r w:rsidRPr="00A32C87">
              <w:rPr>
                <w:rFonts w:ascii="Ebrima" w:hAnsi="Ebrima"/>
                <w:i/>
                <w:color w:val="17365D" w:themeColor="text2" w:themeShade="BF"/>
              </w:rPr>
              <w:t>Manifesto del futurismo</w:t>
            </w:r>
            <w:r w:rsidRPr="00A32C87">
              <w:rPr>
                <w:rFonts w:ascii="Ebrima" w:hAnsi="Ebrima"/>
                <w:color w:val="17365D" w:themeColor="text2" w:themeShade="BF"/>
              </w:rPr>
              <w:t xml:space="preserve"> </w:t>
            </w:r>
            <w:r w:rsidR="00D12AE8">
              <w:rPr>
                <w:rFonts w:ascii="Ebrima" w:hAnsi="Ebrima"/>
                <w:color w:val="17365D" w:themeColor="text2" w:themeShade="BF"/>
              </w:rPr>
              <w:t xml:space="preserve">(1909) </w:t>
            </w:r>
            <w:r w:rsidR="001B2A4D" w:rsidRPr="00A32C87">
              <w:rPr>
                <w:rFonts w:ascii="Ebrima" w:hAnsi="Ebrima"/>
                <w:color w:val="17365D" w:themeColor="text2" w:themeShade="BF"/>
              </w:rPr>
              <w:t>scriveva</w:t>
            </w:r>
            <w:r w:rsidR="001B2A4D" w:rsidRPr="00A32C87">
              <w:rPr>
                <w:rFonts w:ascii="Ebrima" w:hAnsi="Ebrima"/>
                <w:color w:val="215868" w:themeColor="accent5" w:themeShade="80"/>
              </w:rPr>
              <w:t xml:space="preserve">: </w:t>
            </w:r>
            <w:r w:rsidR="00691966" w:rsidRPr="00A32C87">
              <w:rPr>
                <w:rFonts w:ascii="Ebrima" w:hAnsi="Ebrima"/>
                <w:color w:val="984806" w:themeColor="accent6" w:themeShade="80"/>
              </w:rPr>
              <w:t>“Noi vogliamo glorificare la guerra - sola igiene del mondo - il militarismo, il patriottismo, il gesto distruttore de</w:t>
            </w:r>
            <w:r w:rsidR="00806C7C">
              <w:rPr>
                <w:rFonts w:ascii="Ebrima" w:hAnsi="Ebrima"/>
                <w:color w:val="984806" w:themeColor="accent6" w:themeShade="80"/>
              </w:rPr>
              <w:t>i</w:t>
            </w:r>
            <w:r w:rsidR="00691966" w:rsidRPr="00A32C87">
              <w:rPr>
                <w:rFonts w:ascii="Ebrima" w:hAnsi="Ebrima"/>
                <w:color w:val="984806" w:themeColor="accent6" w:themeShade="80"/>
              </w:rPr>
              <w:t xml:space="preserve"> libert</w:t>
            </w:r>
            <w:r w:rsidR="00D12AE8">
              <w:rPr>
                <w:rFonts w:ascii="Ebrima" w:hAnsi="Ebrima"/>
                <w:color w:val="984806" w:themeColor="accent6" w:themeShade="80"/>
              </w:rPr>
              <w:t>ar</w:t>
            </w:r>
            <w:r w:rsidR="00691966" w:rsidRPr="00A32C87">
              <w:rPr>
                <w:rFonts w:ascii="Ebrima" w:hAnsi="Ebrima"/>
                <w:color w:val="984806" w:themeColor="accent6" w:themeShade="80"/>
              </w:rPr>
              <w:t>i, le belle idee per cui si muore e il disprezzo della donna”</w:t>
            </w:r>
            <w:r w:rsidR="001B2A4D" w:rsidRPr="00A32C87">
              <w:rPr>
                <w:rFonts w:ascii="Ebrima" w:hAnsi="Ebrima"/>
                <w:color w:val="17365D" w:themeColor="text2" w:themeShade="BF"/>
              </w:rPr>
              <w:t>.</w:t>
            </w:r>
          </w:p>
          <w:p w14:paraId="70932ACB" w14:textId="77777777" w:rsidR="00691966" w:rsidRPr="00A32C87" w:rsidRDefault="001B2A4D" w:rsidP="00E5699C">
            <w:pPr>
              <w:pStyle w:val="Rientrocorpodeltesto"/>
              <w:widowControl w:val="0"/>
              <w:spacing w:before="60" w:after="60"/>
              <w:ind w:left="357"/>
              <w:jc w:val="both"/>
              <w:rPr>
                <w:rFonts w:ascii="Ebrima" w:hAnsi="Ebrima"/>
                <w:color w:val="17365D" w:themeColor="text2" w:themeShade="BF"/>
              </w:rPr>
            </w:pPr>
            <w:r w:rsidRPr="00A32C87">
              <w:rPr>
                <w:rFonts w:ascii="Ebrima" w:hAnsi="Ebrima"/>
                <w:color w:val="17365D" w:themeColor="text2" w:themeShade="BF"/>
              </w:rPr>
              <w:t>O</w:t>
            </w:r>
            <w:r w:rsidR="00691966" w:rsidRPr="00A32C87">
              <w:rPr>
                <w:rFonts w:ascii="Ebrima" w:hAnsi="Ebrima"/>
                <w:color w:val="17365D" w:themeColor="text2" w:themeShade="BF"/>
              </w:rPr>
              <w:t>rganizzarono rumorose manifestazioni di piazza a favore dell’intervento.</w:t>
            </w:r>
          </w:p>
          <w:p w14:paraId="58DDA22F" w14:textId="77777777" w:rsidR="00BD5BB8" w:rsidRPr="00A32C87" w:rsidRDefault="00BD5BB8" w:rsidP="00E5699C">
            <w:pPr>
              <w:pStyle w:val="Rientrocorpodeltesto"/>
              <w:widowControl w:val="0"/>
              <w:spacing w:before="60" w:after="60"/>
              <w:ind w:left="0"/>
              <w:jc w:val="both"/>
              <w:rPr>
                <w:rFonts w:ascii="Ebrima" w:hAnsi="Ebrima"/>
                <w:color w:val="17365D" w:themeColor="text2" w:themeShade="BF"/>
              </w:rPr>
            </w:pPr>
          </w:p>
          <w:p w14:paraId="49A3C967" w14:textId="77777777" w:rsidR="00691966" w:rsidRPr="00A32C87" w:rsidRDefault="00850723" w:rsidP="00E5699C">
            <w:pPr>
              <w:pStyle w:val="Rientrocorpodeltesto"/>
              <w:widowControl w:val="0"/>
              <w:numPr>
                <w:ilvl w:val="0"/>
                <w:numId w:val="7"/>
              </w:numPr>
              <w:spacing w:before="60" w:after="60"/>
              <w:ind w:left="357" w:hanging="357"/>
              <w:jc w:val="both"/>
              <w:rPr>
                <w:rFonts w:ascii="Ebrima" w:hAnsi="Ebrima"/>
                <w:b/>
                <w:color w:val="17365D" w:themeColor="text2" w:themeShade="BF"/>
              </w:rPr>
            </w:pPr>
            <w:r w:rsidRPr="00A32C87">
              <w:rPr>
                <w:rFonts w:ascii="Ebrima" w:hAnsi="Ebrima"/>
                <w:b/>
                <w:color w:val="17365D" w:themeColor="text2" w:themeShade="BF"/>
              </w:rPr>
              <w:t>Gli i</w:t>
            </w:r>
            <w:r w:rsidR="00691966" w:rsidRPr="00A32C87">
              <w:rPr>
                <w:rFonts w:ascii="Ebrima" w:hAnsi="Ebrima"/>
                <w:b/>
                <w:color w:val="17365D" w:themeColor="text2" w:themeShade="BF"/>
              </w:rPr>
              <w:t xml:space="preserve">nterventisti di sinistra </w:t>
            </w:r>
            <w:r w:rsidR="00BD5BB8" w:rsidRPr="00A32C87">
              <w:rPr>
                <w:rFonts w:ascii="Ebrima" w:hAnsi="Ebrima"/>
                <w:color w:val="17365D" w:themeColor="text2" w:themeShade="BF"/>
              </w:rPr>
              <w:t xml:space="preserve">– Tra di essi vi sono </w:t>
            </w:r>
            <w:r w:rsidR="00691966" w:rsidRPr="00A32C87">
              <w:rPr>
                <w:rFonts w:ascii="Ebrima" w:hAnsi="Ebrima"/>
                <w:color w:val="17365D" w:themeColor="text2" w:themeShade="BF"/>
              </w:rPr>
              <w:t>Salvemini, Bissolati, Mussolini</w:t>
            </w:r>
            <w:r w:rsidR="00BD5BB8" w:rsidRPr="00A32C87">
              <w:rPr>
                <w:rFonts w:ascii="Ebrima" w:hAnsi="Ebrima"/>
                <w:color w:val="17365D" w:themeColor="text2" w:themeShade="BF"/>
              </w:rPr>
              <w:t xml:space="preserve"> (</w:t>
            </w:r>
            <w:r w:rsidR="00691966" w:rsidRPr="00A32C87">
              <w:rPr>
                <w:rFonts w:ascii="Ebrima" w:hAnsi="Ebrima"/>
                <w:color w:val="17365D" w:themeColor="text2" w:themeShade="BF"/>
              </w:rPr>
              <w:t xml:space="preserve">direttore de “Il Popolo d’Italia”): la guerra </w:t>
            </w:r>
            <w:r w:rsidR="00BD5BB8" w:rsidRPr="00A32C87">
              <w:rPr>
                <w:rFonts w:ascii="Ebrima" w:hAnsi="Ebrima"/>
                <w:color w:val="17365D" w:themeColor="text2" w:themeShade="BF"/>
              </w:rPr>
              <w:t xml:space="preserve">deve essere fatta </w:t>
            </w:r>
            <w:r w:rsidR="00691966" w:rsidRPr="00A32C87">
              <w:rPr>
                <w:rFonts w:ascii="Ebrima" w:hAnsi="Ebrima"/>
                <w:color w:val="17365D" w:themeColor="text2" w:themeShade="BF"/>
              </w:rPr>
              <w:t>a fianco dei Paesi democratici dell’Intesa contro i regimi autoritar</w:t>
            </w:r>
            <w:r w:rsidR="00BD5BB8" w:rsidRPr="00A32C87">
              <w:rPr>
                <w:rFonts w:ascii="Ebrima" w:hAnsi="Ebrima"/>
                <w:color w:val="17365D" w:themeColor="text2" w:themeShade="BF"/>
              </w:rPr>
              <w:t>i.</w:t>
            </w:r>
          </w:p>
          <w:p w14:paraId="2B725693" w14:textId="77777777" w:rsidR="00BD5BB8" w:rsidRPr="00A32C87" w:rsidRDefault="00BD5BB8" w:rsidP="00E5699C">
            <w:pPr>
              <w:pStyle w:val="Rientrocorpodeltesto"/>
              <w:widowControl w:val="0"/>
              <w:spacing w:before="60" w:after="60"/>
              <w:ind w:left="0"/>
              <w:jc w:val="both"/>
              <w:rPr>
                <w:rFonts w:ascii="Ebrima" w:hAnsi="Ebrima"/>
                <w:b/>
                <w:color w:val="17365D" w:themeColor="text2" w:themeShade="BF"/>
              </w:rPr>
            </w:pPr>
          </w:p>
          <w:p w14:paraId="5C701D4B" w14:textId="77777777" w:rsidR="00691966" w:rsidRPr="00A32C87" w:rsidRDefault="00850723" w:rsidP="00E5699C">
            <w:pPr>
              <w:pStyle w:val="Rientrocorpodeltesto"/>
              <w:widowControl w:val="0"/>
              <w:numPr>
                <w:ilvl w:val="0"/>
                <w:numId w:val="7"/>
              </w:numPr>
              <w:spacing w:before="60" w:after="60"/>
              <w:ind w:left="357" w:hanging="357"/>
              <w:jc w:val="both"/>
              <w:rPr>
                <w:rFonts w:ascii="Ebrima" w:hAnsi="Ebrima"/>
                <w:b/>
                <w:color w:val="17365D" w:themeColor="text2" w:themeShade="BF"/>
              </w:rPr>
            </w:pPr>
            <w:r w:rsidRPr="00A32C87">
              <w:rPr>
                <w:rFonts w:ascii="Ebrima" w:hAnsi="Ebrima"/>
                <w:b/>
                <w:color w:val="17365D" w:themeColor="text2" w:themeShade="BF"/>
              </w:rPr>
              <w:t>I s</w:t>
            </w:r>
            <w:r w:rsidR="00691966" w:rsidRPr="00A32C87">
              <w:rPr>
                <w:rFonts w:ascii="Ebrima" w:hAnsi="Ebrima"/>
                <w:b/>
                <w:color w:val="17365D" w:themeColor="text2" w:themeShade="BF"/>
              </w:rPr>
              <w:t>indacalisti rivoluzionari</w:t>
            </w:r>
            <w:r w:rsidR="00BD5BB8" w:rsidRPr="00A32C87">
              <w:rPr>
                <w:rFonts w:ascii="Ebrima" w:hAnsi="Ebrima"/>
                <w:color w:val="17365D" w:themeColor="text2" w:themeShade="BF"/>
              </w:rPr>
              <w:t xml:space="preserve"> </w:t>
            </w:r>
            <w:r w:rsidR="002800D9" w:rsidRPr="00A32C87">
              <w:rPr>
                <w:rFonts w:ascii="Ebrima" w:hAnsi="Ebrima"/>
                <w:color w:val="17365D" w:themeColor="text2" w:themeShade="BF"/>
              </w:rPr>
              <w:t>–</w:t>
            </w:r>
            <w:r w:rsidR="00BD5BB8" w:rsidRPr="00A32C87">
              <w:rPr>
                <w:rFonts w:ascii="Ebrima" w:hAnsi="Ebrima"/>
                <w:color w:val="17365D" w:themeColor="text2" w:themeShade="BF"/>
              </w:rPr>
              <w:t xml:space="preserve"> </w:t>
            </w:r>
            <w:r w:rsidR="00195481">
              <w:rPr>
                <w:rFonts w:ascii="Ebrima" w:hAnsi="Ebrima"/>
                <w:color w:val="17365D" w:themeColor="text2" w:themeShade="BF"/>
              </w:rPr>
              <w:t xml:space="preserve">Tra questi vi erano personalità come </w:t>
            </w:r>
            <w:r w:rsidR="00691966" w:rsidRPr="00A32C87">
              <w:rPr>
                <w:rFonts w:ascii="Ebrima" w:hAnsi="Ebrima"/>
                <w:color w:val="17365D" w:themeColor="text2" w:themeShade="BF"/>
              </w:rPr>
              <w:t>Corridoni: la guerra avrebbe scardinato l’ordine capitalista e preparato la rivoluzione socialista</w:t>
            </w:r>
            <w:r w:rsidR="00BD5BB8" w:rsidRPr="00A32C87">
              <w:rPr>
                <w:rFonts w:ascii="Ebrima" w:hAnsi="Ebrima"/>
                <w:color w:val="17365D" w:themeColor="text2" w:themeShade="BF"/>
              </w:rPr>
              <w:t>.</w:t>
            </w:r>
          </w:p>
          <w:p w14:paraId="5420A28F" w14:textId="77777777" w:rsidR="00BD5BB8" w:rsidRPr="00A32C87" w:rsidRDefault="00BD5BB8" w:rsidP="00E5699C">
            <w:pPr>
              <w:pStyle w:val="Rientrocorpodeltesto"/>
              <w:widowControl w:val="0"/>
              <w:spacing w:before="60" w:after="60"/>
              <w:ind w:left="0"/>
              <w:jc w:val="both"/>
              <w:rPr>
                <w:rFonts w:ascii="Ebrima" w:hAnsi="Ebrima"/>
                <w:b/>
                <w:color w:val="17365D" w:themeColor="text2" w:themeShade="BF"/>
              </w:rPr>
            </w:pPr>
          </w:p>
          <w:p w14:paraId="03091966" w14:textId="77777777" w:rsidR="00691966" w:rsidRPr="00A32C87" w:rsidRDefault="00850723" w:rsidP="00E5699C">
            <w:pPr>
              <w:pStyle w:val="Rientrocorpodeltesto"/>
              <w:widowControl w:val="0"/>
              <w:numPr>
                <w:ilvl w:val="0"/>
                <w:numId w:val="7"/>
              </w:numPr>
              <w:spacing w:before="60" w:after="60"/>
              <w:ind w:left="357" w:hanging="357"/>
              <w:jc w:val="both"/>
              <w:rPr>
                <w:rFonts w:ascii="Ebrima" w:hAnsi="Ebrima"/>
                <w:b/>
                <w:color w:val="17365D" w:themeColor="text2" w:themeShade="BF"/>
              </w:rPr>
            </w:pPr>
            <w:r w:rsidRPr="00A32C87">
              <w:rPr>
                <w:rFonts w:ascii="Ebrima" w:hAnsi="Ebrima"/>
                <w:b/>
                <w:color w:val="17365D" w:themeColor="text2" w:themeShade="BF"/>
              </w:rPr>
              <w:t>Gli i</w:t>
            </w:r>
            <w:r w:rsidR="00691966" w:rsidRPr="00A32C87">
              <w:rPr>
                <w:rFonts w:ascii="Ebrima" w:hAnsi="Ebrima"/>
                <w:b/>
                <w:color w:val="17365D" w:themeColor="text2" w:themeShade="BF"/>
              </w:rPr>
              <w:t>rredentisti</w:t>
            </w:r>
            <w:r w:rsidR="00BD5BB8" w:rsidRPr="00A32C87">
              <w:rPr>
                <w:rFonts w:ascii="Ebrima" w:hAnsi="Ebrima"/>
                <w:color w:val="17365D" w:themeColor="text2" w:themeShade="BF"/>
              </w:rPr>
              <w:t xml:space="preserve"> </w:t>
            </w:r>
            <w:r w:rsidR="001B2A4D" w:rsidRPr="00A32C87">
              <w:rPr>
                <w:rFonts w:ascii="Ebrima" w:hAnsi="Ebrima"/>
                <w:color w:val="17365D" w:themeColor="text2" w:themeShade="BF"/>
              </w:rPr>
              <w:t>–</w:t>
            </w:r>
            <w:r w:rsidR="00BD5BB8" w:rsidRPr="00A32C87">
              <w:rPr>
                <w:rFonts w:ascii="Ebrima" w:hAnsi="Ebrima"/>
                <w:color w:val="17365D" w:themeColor="text2" w:themeShade="BF"/>
              </w:rPr>
              <w:t xml:space="preserve"> </w:t>
            </w:r>
            <w:r w:rsidR="001B2A4D" w:rsidRPr="00A32C87">
              <w:rPr>
                <w:rFonts w:ascii="Ebrima" w:hAnsi="Ebrima"/>
                <w:color w:val="17365D" w:themeColor="text2" w:themeShade="BF"/>
              </w:rPr>
              <w:t xml:space="preserve">C. </w:t>
            </w:r>
            <w:r w:rsidR="00691966" w:rsidRPr="00A32C87">
              <w:rPr>
                <w:rFonts w:ascii="Ebrima" w:hAnsi="Ebrima"/>
                <w:color w:val="17365D" w:themeColor="text2" w:themeShade="BF"/>
              </w:rPr>
              <w:t xml:space="preserve">Battisti, </w:t>
            </w:r>
            <w:r w:rsidR="001B2A4D" w:rsidRPr="00A32C87">
              <w:rPr>
                <w:rFonts w:ascii="Ebrima" w:hAnsi="Ebrima"/>
                <w:color w:val="17365D" w:themeColor="text2" w:themeShade="BF"/>
              </w:rPr>
              <w:t xml:space="preserve">D. </w:t>
            </w:r>
            <w:r w:rsidR="00691966" w:rsidRPr="00A32C87">
              <w:rPr>
                <w:rFonts w:ascii="Ebrima" w:hAnsi="Ebrima"/>
                <w:color w:val="17365D" w:themeColor="text2" w:themeShade="BF"/>
              </w:rPr>
              <w:t xml:space="preserve">Chiesa, </w:t>
            </w:r>
            <w:r w:rsidR="001B2A4D" w:rsidRPr="00A32C87">
              <w:rPr>
                <w:rFonts w:ascii="Ebrima" w:hAnsi="Ebrima"/>
                <w:color w:val="17365D" w:themeColor="text2" w:themeShade="BF"/>
              </w:rPr>
              <w:t xml:space="preserve">N. </w:t>
            </w:r>
            <w:r w:rsidR="00691966" w:rsidRPr="00A32C87">
              <w:rPr>
                <w:rFonts w:ascii="Ebrima" w:hAnsi="Ebrima"/>
                <w:color w:val="17365D" w:themeColor="text2" w:themeShade="BF"/>
              </w:rPr>
              <w:t>Sauro</w:t>
            </w:r>
            <w:r w:rsidR="001B2A4D" w:rsidRPr="00A32C87">
              <w:rPr>
                <w:rFonts w:ascii="Ebrima" w:hAnsi="Ebrima"/>
                <w:color w:val="17365D" w:themeColor="text2" w:themeShade="BF"/>
              </w:rPr>
              <w:t>: erano favorevoli all’entrata in guerra perché il conflitto avrebbe consentito di recuperare i territori irredenti (Trento, Trieste)</w:t>
            </w:r>
            <w:r w:rsidR="00BD5BB8" w:rsidRPr="00A32C87">
              <w:rPr>
                <w:rFonts w:ascii="Ebrima" w:hAnsi="Ebrima"/>
                <w:color w:val="17365D" w:themeColor="text2" w:themeShade="BF"/>
              </w:rPr>
              <w:t>.</w:t>
            </w:r>
          </w:p>
          <w:p w14:paraId="0F20228B" w14:textId="77777777" w:rsidR="00BD5BB8" w:rsidRPr="00A32C87" w:rsidRDefault="00BD5BB8" w:rsidP="00E5699C">
            <w:pPr>
              <w:pStyle w:val="Rientrocorpodeltesto"/>
              <w:widowControl w:val="0"/>
              <w:spacing w:before="60" w:after="60"/>
              <w:ind w:left="0"/>
              <w:jc w:val="both"/>
              <w:rPr>
                <w:rFonts w:ascii="Ebrima" w:hAnsi="Ebrima"/>
                <w:b/>
                <w:color w:val="17365D" w:themeColor="text2" w:themeShade="BF"/>
              </w:rPr>
            </w:pPr>
          </w:p>
          <w:p w14:paraId="5ED9E2B9" w14:textId="77777777" w:rsidR="00691966" w:rsidRPr="00A32C87" w:rsidRDefault="00BD5BB8" w:rsidP="00E5699C">
            <w:pPr>
              <w:pStyle w:val="Rientrocorpodeltesto"/>
              <w:widowControl w:val="0"/>
              <w:numPr>
                <w:ilvl w:val="0"/>
                <w:numId w:val="7"/>
              </w:numPr>
              <w:spacing w:before="60" w:after="60"/>
              <w:ind w:left="357" w:hanging="357"/>
              <w:jc w:val="both"/>
              <w:rPr>
                <w:rFonts w:ascii="Ebrima" w:hAnsi="Ebrima"/>
                <w:b/>
                <w:color w:val="17365D" w:themeColor="text2" w:themeShade="BF"/>
              </w:rPr>
            </w:pPr>
            <w:r w:rsidRPr="00A32C87">
              <w:rPr>
                <w:rFonts w:ascii="Ebrima" w:hAnsi="Ebrima"/>
                <w:b/>
                <w:color w:val="17365D" w:themeColor="text2" w:themeShade="BF"/>
              </w:rPr>
              <w:t>P</w:t>
            </w:r>
            <w:r w:rsidR="00691966" w:rsidRPr="00A32C87">
              <w:rPr>
                <w:rFonts w:ascii="Ebrima" w:hAnsi="Ebrima"/>
                <w:b/>
                <w:color w:val="17365D" w:themeColor="text2" w:themeShade="BF"/>
              </w:rPr>
              <w:t>arte degli industriali</w:t>
            </w:r>
            <w:r w:rsidRPr="00A32C87">
              <w:rPr>
                <w:rFonts w:ascii="Ebrima" w:hAnsi="Ebrima"/>
                <w:color w:val="17365D" w:themeColor="text2" w:themeShade="BF"/>
              </w:rPr>
              <w:t xml:space="preserve"> – Volevano </w:t>
            </w:r>
            <w:r w:rsidR="00691966" w:rsidRPr="00A32C87">
              <w:rPr>
                <w:rFonts w:ascii="Ebrima" w:hAnsi="Ebrima"/>
                <w:color w:val="17365D" w:themeColor="text2" w:themeShade="BF"/>
              </w:rPr>
              <w:t>liberarsi dell’eccessiva presenza del capitale tedesco nell’industria italiana e cogliere l’occasione per svilupparsi economicamente e crescere nel prestigio internazionale</w:t>
            </w:r>
            <w:r w:rsidRPr="00A32C87">
              <w:rPr>
                <w:rFonts w:ascii="Ebrima" w:hAnsi="Ebrima"/>
                <w:color w:val="17365D" w:themeColor="text2" w:themeShade="BF"/>
              </w:rPr>
              <w:t>.</w:t>
            </w:r>
          </w:p>
        </w:tc>
      </w:tr>
    </w:tbl>
    <w:p w14:paraId="72B56994" w14:textId="77777777" w:rsidR="00F235A9" w:rsidRDefault="00F235A9" w:rsidP="00956D3E">
      <w:pPr>
        <w:widowControl w:val="0"/>
        <w:shd w:val="clear" w:color="auto" w:fill="FFFFFF"/>
        <w:spacing w:before="20" w:after="20"/>
        <w:jc w:val="both"/>
        <w:rPr>
          <w:rFonts w:ascii="Calibri" w:hAnsi="Calibri"/>
          <w:sz w:val="14"/>
          <w:szCs w:val="14"/>
        </w:rPr>
      </w:pPr>
    </w:p>
    <w:p w14:paraId="34A04BED" w14:textId="77777777" w:rsidR="00A32C87" w:rsidRPr="007C12AE" w:rsidRDefault="00A32C87" w:rsidP="00956D3E">
      <w:pPr>
        <w:widowControl w:val="0"/>
        <w:shd w:val="clear" w:color="auto" w:fill="FFFFFF"/>
        <w:spacing w:before="20" w:after="20"/>
        <w:jc w:val="both"/>
        <w:rPr>
          <w:rFonts w:ascii="Calibri" w:hAnsi="Calibri"/>
          <w:sz w:val="14"/>
          <w:szCs w:val="14"/>
        </w:rPr>
      </w:pPr>
    </w:p>
    <w:p w14:paraId="048D9200" w14:textId="77777777" w:rsidR="00E16FB1" w:rsidRPr="009F0246" w:rsidRDefault="007C12AE"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b/>
          <w:color w:val="FF0000"/>
        </w:rPr>
        <w:t>Come si arrivò alla decisione a favore dell’intervento e alla stipulazione del Patto di Londra?</w:t>
      </w:r>
      <w:r w:rsidRPr="009F0246">
        <w:rPr>
          <w:rFonts w:ascii="Ebrima" w:hAnsi="Ebrima"/>
        </w:rPr>
        <w:t xml:space="preserve"> </w:t>
      </w:r>
      <w:r w:rsidR="00920131" w:rsidRPr="009F0246">
        <w:rPr>
          <w:rFonts w:ascii="Ebrima" w:hAnsi="Ebrima"/>
        </w:rPr>
        <w:t xml:space="preserve"> </w:t>
      </w:r>
      <w:r w:rsidR="00023BCB" w:rsidRPr="009F0246">
        <w:rPr>
          <w:rFonts w:ascii="Ebrima" w:hAnsi="Ebrima"/>
        </w:rPr>
        <w:t xml:space="preserve">–  </w:t>
      </w:r>
      <w:r w:rsidR="00920131" w:rsidRPr="009F0246">
        <w:rPr>
          <w:rFonts w:ascii="Ebrima" w:hAnsi="Ebrima"/>
        </w:rPr>
        <w:t xml:space="preserve"> </w:t>
      </w:r>
      <w:r w:rsidR="00EF208C" w:rsidRPr="009F0246">
        <w:rPr>
          <w:rFonts w:ascii="Ebrima" w:hAnsi="Ebrima"/>
        </w:rPr>
        <w:t>Il dibattito tra neutralisti e interventisti si conclude con la vittoria di questi ultimi: l</w:t>
      </w:r>
      <w:r w:rsidR="00E16FB1" w:rsidRPr="009F0246">
        <w:rPr>
          <w:rFonts w:ascii="Ebrima" w:hAnsi="Ebrima"/>
        </w:rPr>
        <w:t>’Italia entra in guerra il 24 maggio 1915, dopo aver firmato il Patto di Londra</w:t>
      </w:r>
      <w:r w:rsidR="00EF208C" w:rsidRPr="009F0246">
        <w:rPr>
          <w:rFonts w:ascii="Ebrima" w:hAnsi="Ebrima"/>
        </w:rPr>
        <w:t xml:space="preserve"> (26 aprile 1915)</w:t>
      </w:r>
      <w:r w:rsidR="00E16FB1" w:rsidRPr="009F0246">
        <w:rPr>
          <w:rFonts w:ascii="Ebrima" w:hAnsi="Ebrima"/>
        </w:rPr>
        <w:t>, che la porta</w:t>
      </w:r>
      <w:r w:rsidR="00EF208C" w:rsidRPr="009F0246">
        <w:rPr>
          <w:rFonts w:ascii="Ebrima" w:hAnsi="Ebrima"/>
        </w:rPr>
        <w:t xml:space="preserve"> </w:t>
      </w:r>
      <w:r w:rsidR="00E16FB1" w:rsidRPr="009F0246">
        <w:rPr>
          <w:rFonts w:ascii="Ebrima" w:hAnsi="Ebrima"/>
        </w:rPr>
        <w:t xml:space="preserve">a intervenire a fianco dell’Intesa. Come si </w:t>
      </w:r>
      <w:r w:rsidR="00EF208C" w:rsidRPr="009F0246">
        <w:rPr>
          <w:rFonts w:ascii="Ebrima" w:hAnsi="Ebrima"/>
        </w:rPr>
        <w:t xml:space="preserve">giunge a </w:t>
      </w:r>
      <w:r w:rsidR="00E16FB1" w:rsidRPr="009F0246">
        <w:rPr>
          <w:rFonts w:ascii="Ebrima" w:hAnsi="Ebrima"/>
        </w:rPr>
        <w:t>questa decisione?</w:t>
      </w:r>
    </w:p>
    <w:p w14:paraId="4626C7BE" w14:textId="77777777" w:rsidR="0059377B" w:rsidRDefault="00E16FB1" w:rsidP="00745C04">
      <w:pPr>
        <w:widowControl w:val="0"/>
        <w:shd w:val="clear" w:color="auto" w:fill="FFFFFF"/>
        <w:spacing w:before="20" w:after="20" w:line="288" w:lineRule="auto"/>
        <w:ind w:firstLine="708"/>
        <w:jc w:val="both"/>
        <w:rPr>
          <w:rFonts w:ascii="Ebrima" w:hAnsi="Ebrima"/>
        </w:rPr>
      </w:pPr>
      <w:r w:rsidRPr="009F0246">
        <w:rPr>
          <w:rFonts w:ascii="Ebrima" w:hAnsi="Ebrima"/>
        </w:rPr>
        <w:t>Abbiamo visto che l</w:t>
      </w:r>
      <w:r w:rsidR="00AA2C61" w:rsidRPr="009F0246">
        <w:rPr>
          <w:rFonts w:ascii="Ebrima" w:hAnsi="Ebrima"/>
        </w:rPr>
        <w:t>a maggioranza del Paese era neutralista</w:t>
      </w:r>
      <w:r w:rsidR="00236C29" w:rsidRPr="009F0246">
        <w:rPr>
          <w:rFonts w:ascii="Ebrima" w:hAnsi="Ebrima"/>
        </w:rPr>
        <w:t>. M</w:t>
      </w:r>
      <w:r w:rsidR="00AA2C61" w:rsidRPr="009F0246">
        <w:rPr>
          <w:rFonts w:ascii="Ebrima" w:hAnsi="Ebrima"/>
        </w:rPr>
        <w:t xml:space="preserve">a per l’entrata in guerra furono determinanti la posizione del governo, quella del re e le manifestazioni di </w:t>
      </w:r>
      <w:proofErr w:type="gramStart"/>
      <w:r w:rsidR="00AA2C61" w:rsidRPr="009F0246">
        <w:rPr>
          <w:rFonts w:ascii="Ebrima" w:hAnsi="Ebrima"/>
        </w:rPr>
        <w:t>piazza:  il</w:t>
      </w:r>
      <w:proofErr w:type="gramEnd"/>
      <w:r w:rsidR="00AA2C61" w:rsidRPr="009F0246">
        <w:rPr>
          <w:rFonts w:ascii="Ebrima" w:hAnsi="Ebrima"/>
        </w:rPr>
        <w:t xml:space="preserve"> governo firmò segretamente il Patto di Londra; il re lo avallò contro la volontà del Parlamento; le manifestazioni di piazza (le “radiose giornate”) spinsero l’opinione pubblica verso la guerra.</w:t>
      </w:r>
    </w:p>
    <w:p w14:paraId="58C99146" w14:textId="77777777" w:rsidR="0059377B" w:rsidRDefault="007C12AE" w:rsidP="00745C04">
      <w:pPr>
        <w:widowControl w:val="0"/>
        <w:shd w:val="clear" w:color="auto" w:fill="FFFFFF"/>
        <w:spacing w:before="20" w:after="20" w:line="288" w:lineRule="auto"/>
        <w:jc w:val="both"/>
        <w:rPr>
          <w:rFonts w:ascii="Ebrima" w:hAnsi="Ebrima"/>
        </w:rPr>
      </w:pPr>
      <w:r w:rsidRPr="009F0246">
        <w:rPr>
          <w:rFonts w:ascii="Ebrima" w:hAnsi="Ebrima"/>
        </w:rPr>
        <w:lastRenderedPageBreak/>
        <w:t>Dopo aver intavolato trattative con entrambi i blocchi, si decise ad un certo punto di intervenire a fianco dell’Intesa, che prometteva all’Italia le terre irredente ed anche il dominio su territori non italiani (Dalmazia, Valona, Dodecaneso, colonie tedesche in Africa), cosa che accontentava anche le mire imperialistiche del Pa</w:t>
      </w:r>
      <w:r w:rsidR="0059377B">
        <w:rPr>
          <w:rFonts w:ascii="Ebrima" w:hAnsi="Ebrima"/>
        </w:rPr>
        <w:t>ese.</w:t>
      </w:r>
    </w:p>
    <w:p w14:paraId="47D70EAF" w14:textId="77777777" w:rsidR="0059377B" w:rsidRDefault="007C12AE" w:rsidP="00745C04">
      <w:pPr>
        <w:widowControl w:val="0"/>
        <w:shd w:val="clear" w:color="auto" w:fill="FFFFFF"/>
        <w:spacing w:before="20" w:after="20" w:line="288" w:lineRule="auto"/>
        <w:jc w:val="both"/>
        <w:rPr>
          <w:rFonts w:ascii="Ebrima" w:hAnsi="Ebrima"/>
        </w:rPr>
      </w:pPr>
      <w:r w:rsidRPr="009F0246">
        <w:rPr>
          <w:rFonts w:ascii="Ebrima" w:hAnsi="Ebrima"/>
        </w:rPr>
        <w:t>Salandra</w:t>
      </w:r>
      <w:r w:rsidR="00236C29" w:rsidRPr="009F0246">
        <w:rPr>
          <w:rFonts w:ascii="Ebrima" w:hAnsi="Ebrima"/>
        </w:rPr>
        <w:t>, capo del governo,</w:t>
      </w:r>
      <w:r w:rsidRPr="009F0246">
        <w:rPr>
          <w:rFonts w:ascii="Ebrima" w:hAnsi="Ebrima"/>
        </w:rPr>
        <w:t xml:space="preserve"> firmò segretamente il Patto di Londra e quando la notizia venne resa nota, l'opposizione insorse, chiedendo le dimissioni del governo Salandra, che di fatti le presentò. </w:t>
      </w:r>
    </w:p>
    <w:p w14:paraId="205B2AC4" w14:textId="77777777" w:rsidR="0059377B" w:rsidRDefault="007C12AE" w:rsidP="00745C04">
      <w:pPr>
        <w:widowControl w:val="0"/>
        <w:shd w:val="clear" w:color="auto" w:fill="FFFFFF"/>
        <w:spacing w:before="20" w:after="20" w:line="288" w:lineRule="auto"/>
        <w:jc w:val="both"/>
        <w:rPr>
          <w:rFonts w:ascii="Ebrima" w:hAnsi="Ebrima"/>
        </w:rPr>
      </w:pPr>
      <w:r w:rsidRPr="009F0246">
        <w:rPr>
          <w:rFonts w:ascii="Ebrima" w:hAnsi="Ebrima"/>
        </w:rPr>
        <w:t xml:space="preserve">Intanto le manifestazioni di piazza degli interventisti si fecero sempre più minacciose. </w:t>
      </w:r>
    </w:p>
    <w:p w14:paraId="648456DA" w14:textId="77777777" w:rsidR="0059377B" w:rsidRDefault="007C12AE" w:rsidP="00745C04">
      <w:pPr>
        <w:widowControl w:val="0"/>
        <w:shd w:val="clear" w:color="auto" w:fill="FFFFFF"/>
        <w:spacing w:before="20" w:after="20" w:line="288" w:lineRule="auto"/>
        <w:jc w:val="both"/>
        <w:rPr>
          <w:rFonts w:ascii="Ebrima" w:hAnsi="Ebrima"/>
        </w:rPr>
      </w:pPr>
      <w:r w:rsidRPr="009F0246">
        <w:rPr>
          <w:rFonts w:ascii="Ebrima" w:hAnsi="Ebrima"/>
        </w:rPr>
        <w:t>Il re</w:t>
      </w:r>
      <w:r w:rsidR="00EF208C" w:rsidRPr="009F0246">
        <w:rPr>
          <w:rFonts w:ascii="Ebrima" w:hAnsi="Ebrima"/>
        </w:rPr>
        <w:t xml:space="preserve">, </w:t>
      </w:r>
      <w:r w:rsidRPr="009F0246">
        <w:rPr>
          <w:rFonts w:ascii="Ebrima" w:hAnsi="Ebrima"/>
        </w:rPr>
        <w:t xml:space="preserve">che in base allo </w:t>
      </w:r>
      <w:r w:rsidRPr="009F0246">
        <w:rPr>
          <w:rFonts w:ascii="Ebrima" w:hAnsi="Ebrima"/>
          <w:i/>
        </w:rPr>
        <w:t>Statuto albertino</w:t>
      </w:r>
      <w:r w:rsidRPr="009F0246">
        <w:rPr>
          <w:rFonts w:ascii="Ebrima" w:hAnsi="Ebrima"/>
        </w:rPr>
        <w:t xml:space="preserve"> decideva l’entrata in guerra</w:t>
      </w:r>
      <w:r w:rsidR="00EF208C" w:rsidRPr="009F0246">
        <w:rPr>
          <w:rFonts w:ascii="Ebrima" w:hAnsi="Ebrima"/>
        </w:rPr>
        <w:t xml:space="preserve">, </w:t>
      </w:r>
      <w:r w:rsidRPr="009F0246">
        <w:rPr>
          <w:rFonts w:ascii="Ebrima" w:hAnsi="Ebrima"/>
        </w:rPr>
        <w:t xml:space="preserve">mostrò di essere favorevole all’operato di Salandra respingendone le dimissioni e approvando così il Patto di Londra e l'intervento militare. </w:t>
      </w:r>
    </w:p>
    <w:p w14:paraId="4404C522" w14:textId="77777777" w:rsidR="007C12AE" w:rsidRPr="009F0246" w:rsidRDefault="007C12AE" w:rsidP="00745C04">
      <w:pPr>
        <w:widowControl w:val="0"/>
        <w:shd w:val="clear" w:color="auto" w:fill="FFFFFF"/>
        <w:spacing w:before="20" w:after="20" w:line="288" w:lineRule="auto"/>
        <w:ind w:firstLine="708"/>
        <w:jc w:val="both"/>
        <w:rPr>
          <w:rFonts w:ascii="Ebrima" w:hAnsi="Ebrima"/>
        </w:rPr>
      </w:pPr>
      <w:r w:rsidRPr="009F0246">
        <w:rPr>
          <w:rFonts w:ascii="Ebrima" w:hAnsi="Ebrima"/>
        </w:rPr>
        <w:t>C’è chi ha parlato di una specie di colpo di Stato perché i vertici presero una decisione che andava contro la volontà del Parlamento e della maggioranza del Paese.</w:t>
      </w:r>
    </w:p>
    <w:p w14:paraId="060B7E53" w14:textId="77777777" w:rsidR="00DB307B" w:rsidRPr="009F0246" w:rsidRDefault="00DB307B" w:rsidP="00745C04">
      <w:pPr>
        <w:pStyle w:val="Titolo3"/>
        <w:keepNext w:val="0"/>
        <w:widowControl w:val="0"/>
        <w:spacing w:before="30" w:after="30" w:line="288" w:lineRule="auto"/>
        <w:jc w:val="both"/>
        <w:rPr>
          <w:rFonts w:ascii="Ebrima" w:hAnsi="Ebrima"/>
          <w:b/>
          <w:color w:val="0070C0"/>
          <w:sz w:val="24"/>
          <w:szCs w:val="24"/>
          <w:u w:val="none"/>
        </w:rPr>
      </w:pPr>
    </w:p>
    <w:p w14:paraId="01F9E8E2" w14:textId="2234D0C1" w:rsidR="00920131" w:rsidRPr="009F0246" w:rsidRDefault="00920131"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b/>
          <w:color w:val="FF0000"/>
        </w:rPr>
        <w:t>Il fronte italiano lungo il confine nord-orientale</w:t>
      </w:r>
      <w:r w:rsidRPr="009F0246">
        <w:rPr>
          <w:rFonts w:ascii="Ebrima" w:hAnsi="Ebrima"/>
        </w:rPr>
        <w:t xml:space="preserve"> – </w:t>
      </w:r>
      <w:r w:rsidR="00EF208C" w:rsidRPr="009F0246">
        <w:rPr>
          <w:rFonts w:ascii="Ebrima" w:hAnsi="Ebrima"/>
        </w:rPr>
        <w:t>Si apre così il fronte italiano e anche</w:t>
      </w:r>
      <w:r w:rsidR="009F7FC8">
        <w:rPr>
          <w:rFonts w:ascii="Ebrima" w:hAnsi="Ebrima"/>
        </w:rPr>
        <w:t xml:space="preserve"> qui</w:t>
      </w:r>
      <w:r w:rsidR="00EF208C" w:rsidRPr="009F0246">
        <w:rPr>
          <w:rFonts w:ascii="Ebrima" w:hAnsi="Ebrima"/>
        </w:rPr>
        <w:t xml:space="preserve">, come sugli altri fronti, la </w:t>
      </w:r>
      <w:r w:rsidRPr="009F0246">
        <w:rPr>
          <w:rFonts w:ascii="Ebrima" w:hAnsi="Ebrima"/>
        </w:rPr>
        <w:t>guerra si trasforma rapidamente in guerra di posi</w:t>
      </w:r>
      <w:r w:rsidR="00EF208C" w:rsidRPr="009F0246">
        <w:rPr>
          <w:rFonts w:ascii="Ebrima" w:hAnsi="Ebrima"/>
        </w:rPr>
        <w:t>zione. L’</w:t>
      </w:r>
      <w:r w:rsidRPr="009F0246">
        <w:rPr>
          <w:rFonts w:ascii="Ebrima" w:hAnsi="Ebrima"/>
        </w:rPr>
        <w:t xml:space="preserve">esercito </w:t>
      </w:r>
      <w:r w:rsidR="00EF208C" w:rsidRPr="009F0246">
        <w:rPr>
          <w:rFonts w:ascii="Ebrima" w:hAnsi="Ebrima"/>
        </w:rPr>
        <w:t xml:space="preserve">è </w:t>
      </w:r>
      <w:r w:rsidRPr="009F0246">
        <w:rPr>
          <w:rFonts w:ascii="Ebrima" w:hAnsi="Ebrima"/>
        </w:rPr>
        <w:t>male armato, disorganizzato e comandato dall’autoritario generale L</w:t>
      </w:r>
      <w:r w:rsidR="00BD5BB8" w:rsidRPr="009F0246">
        <w:rPr>
          <w:rFonts w:ascii="Ebrima" w:hAnsi="Ebrima"/>
        </w:rPr>
        <w:t>uigi</w:t>
      </w:r>
      <w:r w:rsidRPr="009F0246">
        <w:rPr>
          <w:rFonts w:ascii="Ebrima" w:hAnsi="Ebrima"/>
        </w:rPr>
        <w:t xml:space="preserve"> Cadorna.</w:t>
      </w:r>
      <w:r w:rsidR="00EF208C" w:rsidRPr="009F0246">
        <w:rPr>
          <w:rFonts w:ascii="Ebrima" w:hAnsi="Ebrima"/>
        </w:rPr>
        <w:t xml:space="preserve"> Il fronte ha la forma di una “S”, dal passo dello Stelvio alle foci dell’Isonzo (Carso, Piave, Tagliamento).</w:t>
      </w:r>
    </w:p>
    <w:p w14:paraId="6B67D873" w14:textId="77777777" w:rsidR="00DB307B" w:rsidRDefault="00DB307B" w:rsidP="00956D3E">
      <w:pPr>
        <w:pStyle w:val="Titolo3"/>
        <w:keepNext w:val="0"/>
        <w:widowControl w:val="0"/>
        <w:spacing w:before="30" w:after="30"/>
        <w:jc w:val="both"/>
        <w:rPr>
          <w:rFonts w:ascii="Calibri" w:hAnsi="Calibri"/>
          <w:b/>
          <w:color w:val="0070C0"/>
          <w:sz w:val="24"/>
          <w:szCs w:val="24"/>
          <w:u w:val="none"/>
        </w:rPr>
      </w:pPr>
    </w:p>
    <w:p w14:paraId="09E7B662" w14:textId="77777777" w:rsidR="002D4407" w:rsidRDefault="007D223C" w:rsidP="00956D3E">
      <w:pPr>
        <w:pStyle w:val="Titolo3"/>
        <w:keepNext w:val="0"/>
        <w:widowControl w:val="0"/>
        <w:spacing w:before="30" w:after="30"/>
        <w:jc w:val="both"/>
        <w:rPr>
          <w:rFonts w:ascii="Calibri" w:hAnsi="Calibri"/>
          <w:b/>
          <w:color w:val="0070C0"/>
          <w:sz w:val="24"/>
          <w:szCs w:val="24"/>
          <w:u w:val="none"/>
        </w:rPr>
      </w:pPr>
      <w:r>
        <w:rPr>
          <w:rFonts w:ascii="Calibri" w:hAnsi="Calibri"/>
          <w:b/>
          <w:noProof/>
          <w:color w:val="0070C0"/>
          <w:sz w:val="24"/>
          <w:szCs w:val="24"/>
          <w:u w:val="none"/>
        </w:rPr>
        <w:drawing>
          <wp:inline distT="0" distB="0" distL="0" distR="0" wp14:anchorId="3908AD5C" wp14:editId="1CEF6E40">
            <wp:extent cx="6229350" cy="427221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232416" cy="4274318"/>
                    </a:xfrm>
                    <a:prstGeom prst="rect">
                      <a:avLst/>
                    </a:prstGeom>
                    <a:noFill/>
                    <a:ln w="9525">
                      <a:noFill/>
                      <a:miter lim="800000"/>
                      <a:headEnd/>
                      <a:tailEnd/>
                    </a:ln>
                  </pic:spPr>
                </pic:pic>
              </a:graphicData>
            </a:graphic>
          </wp:inline>
        </w:drawing>
      </w:r>
    </w:p>
    <w:p w14:paraId="194C88B9" w14:textId="77777777" w:rsidR="008F5014" w:rsidRPr="001356DE" w:rsidRDefault="00924DB6" w:rsidP="00EB758C">
      <w:pPr>
        <w:pStyle w:val="Titolo1"/>
        <w:rPr>
          <w:rFonts w:ascii="Ebrima" w:hAnsi="Ebrima"/>
          <w:color w:val="0070C0"/>
          <w:sz w:val="32"/>
          <w:szCs w:val="32"/>
        </w:rPr>
      </w:pPr>
      <w:r w:rsidRPr="007C12AE">
        <w:rPr>
          <w:rFonts w:ascii="Calibri" w:hAnsi="Calibri"/>
          <w:color w:val="0070C0"/>
          <w:sz w:val="24"/>
          <w:szCs w:val="24"/>
        </w:rPr>
        <w:br w:type="page"/>
      </w:r>
      <w:bookmarkStart w:id="14" w:name="_Toc56515948"/>
      <w:r w:rsidR="00A86402" w:rsidRPr="001356DE">
        <w:rPr>
          <w:rFonts w:ascii="Ebrima" w:hAnsi="Ebrima"/>
          <w:color w:val="0070C0"/>
          <w:sz w:val="32"/>
          <w:szCs w:val="32"/>
        </w:rPr>
        <w:lastRenderedPageBreak/>
        <w:t xml:space="preserve">4/ </w:t>
      </w:r>
      <w:r w:rsidR="00CF6CEE" w:rsidRPr="001356DE">
        <w:rPr>
          <w:rFonts w:ascii="Ebrima" w:hAnsi="Ebrima"/>
          <w:color w:val="0070C0"/>
          <w:sz w:val="32"/>
          <w:szCs w:val="32"/>
        </w:rPr>
        <w:t>Il t</w:t>
      </w:r>
      <w:r w:rsidR="008F5014" w:rsidRPr="001356DE">
        <w:rPr>
          <w:rFonts w:ascii="Ebrima" w:hAnsi="Ebrima"/>
          <w:color w:val="0070C0"/>
          <w:sz w:val="32"/>
          <w:szCs w:val="32"/>
        </w:rPr>
        <w:t>erzo anno di guerra</w:t>
      </w:r>
      <w:r w:rsidR="009B7889" w:rsidRPr="001356DE">
        <w:rPr>
          <w:rFonts w:ascii="Ebrima" w:hAnsi="Ebrima"/>
          <w:color w:val="0070C0"/>
          <w:sz w:val="32"/>
          <w:szCs w:val="32"/>
        </w:rPr>
        <w:t>,</w:t>
      </w:r>
      <w:r w:rsidR="008F5014" w:rsidRPr="001356DE">
        <w:rPr>
          <w:rFonts w:ascii="Ebrima" w:hAnsi="Ebrima"/>
          <w:color w:val="0070C0"/>
          <w:sz w:val="32"/>
          <w:szCs w:val="32"/>
        </w:rPr>
        <w:t xml:space="preserve"> </w:t>
      </w:r>
      <w:r w:rsidR="00CF6CEE" w:rsidRPr="001356DE">
        <w:rPr>
          <w:rFonts w:ascii="Ebrima" w:hAnsi="Ebrima"/>
          <w:color w:val="0070C0"/>
          <w:sz w:val="32"/>
          <w:szCs w:val="32"/>
        </w:rPr>
        <w:t xml:space="preserve">il </w:t>
      </w:r>
      <w:r w:rsidR="008F5014" w:rsidRPr="001356DE">
        <w:rPr>
          <w:rFonts w:ascii="Ebrima" w:hAnsi="Ebrima"/>
          <w:color w:val="0070C0"/>
          <w:sz w:val="32"/>
          <w:szCs w:val="32"/>
        </w:rPr>
        <w:t xml:space="preserve">1916: </w:t>
      </w:r>
      <w:r w:rsidR="006D10AC" w:rsidRPr="001356DE">
        <w:rPr>
          <w:rFonts w:ascii="Ebrima" w:hAnsi="Ebrima"/>
          <w:color w:val="0070C0"/>
          <w:sz w:val="32"/>
          <w:szCs w:val="32"/>
        </w:rPr>
        <w:t xml:space="preserve">Verdun, la </w:t>
      </w:r>
      <w:proofErr w:type="spellStart"/>
      <w:r w:rsidR="000F2028" w:rsidRPr="001356DE">
        <w:rPr>
          <w:rFonts w:ascii="Ebrima" w:hAnsi="Ebrima"/>
          <w:i/>
          <w:color w:val="0070C0"/>
          <w:sz w:val="32"/>
          <w:szCs w:val="32"/>
        </w:rPr>
        <w:t>Strafe-</w:t>
      </w:r>
      <w:proofErr w:type="gramStart"/>
      <w:r w:rsidR="006D10AC" w:rsidRPr="001356DE">
        <w:rPr>
          <w:rFonts w:ascii="Ebrima" w:hAnsi="Ebrima"/>
          <w:i/>
          <w:color w:val="0070C0"/>
          <w:sz w:val="32"/>
          <w:szCs w:val="32"/>
        </w:rPr>
        <w:t>Expedition</w:t>
      </w:r>
      <w:proofErr w:type="spellEnd"/>
      <w:r w:rsidR="001356DE">
        <w:rPr>
          <w:rFonts w:ascii="Ebrima" w:hAnsi="Ebrima"/>
          <w:color w:val="0070C0"/>
          <w:sz w:val="32"/>
          <w:szCs w:val="32"/>
        </w:rPr>
        <w:t xml:space="preserve">, </w:t>
      </w:r>
      <w:r w:rsidR="006D10AC" w:rsidRPr="001356DE">
        <w:rPr>
          <w:rFonts w:ascii="Ebrima" w:hAnsi="Ebrima"/>
          <w:color w:val="0070C0"/>
          <w:sz w:val="32"/>
          <w:szCs w:val="32"/>
        </w:rPr>
        <w:t xml:space="preserve"> l’inizio</w:t>
      </w:r>
      <w:proofErr w:type="gramEnd"/>
      <w:r w:rsidR="006D10AC" w:rsidRPr="001356DE">
        <w:rPr>
          <w:rFonts w:ascii="Ebrima" w:hAnsi="Ebrima"/>
          <w:color w:val="0070C0"/>
          <w:sz w:val="32"/>
          <w:szCs w:val="32"/>
        </w:rPr>
        <w:t xml:space="preserve"> della grande</w:t>
      </w:r>
      <w:r w:rsidR="008F5014" w:rsidRPr="001356DE">
        <w:rPr>
          <w:rFonts w:ascii="Ebrima" w:hAnsi="Ebrima"/>
          <w:color w:val="0070C0"/>
          <w:sz w:val="32"/>
          <w:szCs w:val="32"/>
        </w:rPr>
        <w:t xml:space="preserve"> stanchezza</w:t>
      </w:r>
      <w:bookmarkEnd w:id="14"/>
    </w:p>
    <w:p w14:paraId="2825E0BF" w14:textId="77777777" w:rsidR="002C3BA2" w:rsidRDefault="002C3BA2" w:rsidP="00956D3E">
      <w:pPr>
        <w:jc w:val="both"/>
        <w:rPr>
          <w:rFonts w:ascii="Calibri" w:hAnsi="Calibri"/>
        </w:rPr>
      </w:pPr>
    </w:p>
    <w:p w14:paraId="502BDA6D" w14:textId="77777777" w:rsidR="001356DE" w:rsidRPr="007C12AE" w:rsidRDefault="001356DE" w:rsidP="00956D3E">
      <w:pPr>
        <w:jc w:val="both"/>
        <w:rPr>
          <w:rFonts w:ascii="Calibri" w:hAnsi="Calibri"/>
        </w:rPr>
      </w:pPr>
    </w:p>
    <w:p w14:paraId="3D6755AC" w14:textId="77777777" w:rsidR="00F235A9" w:rsidRPr="009F0246" w:rsidRDefault="00C2271F"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b/>
          <w:color w:val="FF0000"/>
        </w:rPr>
        <w:t xml:space="preserve">Le battaglie di </w:t>
      </w:r>
      <w:r w:rsidR="00F50AD0" w:rsidRPr="009F0246">
        <w:rPr>
          <w:rFonts w:ascii="Ebrima" w:hAnsi="Ebrima"/>
          <w:b/>
          <w:color w:val="FF0000"/>
        </w:rPr>
        <w:t>Verdun</w:t>
      </w:r>
      <w:r w:rsidR="00F50AD0" w:rsidRPr="009F0246">
        <w:rPr>
          <w:rFonts w:ascii="Ebrima" w:hAnsi="Ebrima"/>
        </w:rPr>
        <w:t xml:space="preserve"> </w:t>
      </w:r>
      <w:r w:rsidRPr="009F0246">
        <w:rPr>
          <w:rFonts w:ascii="Ebrima" w:hAnsi="Ebrima"/>
          <w:b/>
          <w:color w:val="FF0000"/>
        </w:rPr>
        <w:t>e della Somme</w:t>
      </w:r>
      <w:r w:rsidR="00F16CD8">
        <w:rPr>
          <w:rFonts w:ascii="Ebrima" w:hAnsi="Ebrima"/>
          <w:b/>
          <w:color w:val="FF0000"/>
        </w:rPr>
        <w:t xml:space="preserve">, </w:t>
      </w:r>
      <w:r w:rsidR="00E5699C">
        <w:rPr>
          <w:rFonts w:ascii="Ebrima" w:hAnsi="Ebrima"/>
          <w:b/>
          <w:color w:val="FF0000"/>
        </w:rPr>
        <w:t xml:space="preserve">tra </w:t>
      </w:r>
      <w:r w:rsidR="00F16CD8">
        <w:rPr>
          <w:rFonts w:ascii="Ebrima" w:hAnsi="Ebrima"/>
          <w:b/>
          <w:color w:val="FF0000"/>
        </w:rPr>
        <w:t>le più violente e sanguinose della Grande guerra</w:t>
      </w:r>
      <w:r w:rsidRPr="009F0246">
        <w:rPr>
          <w:rFonts w:ascii="Ebrima" w:hAnsi="Ebrima"/>
        </w:rPr>
        <w:t xml:space="preserve"> </w:t>
      </w:r>
      <w:r w:rsidR="00F50AD0" w:rsidRPr="009F0246">
        <w:rPr>
          <w:rFonts w:ascii="Ebrima" w:hAnsi="Ebrima"/>
        </w:rPr>
        <w:t xml:space="preserve">– </w:t>
      </w:r>
      <w:r w:rsidR="00A512F2">
        <w:rPr>
          <w:rFonts w:ascii="Ebrima" w:hAnsi="Ebrima"/>
        </w:rPr>
        <w:t>In questo anno si verifica il g</w:t>
      </w:r>
      <w:r w:rsidR="00F235A9" w:rsidRPr="009F0246">
        <w:rPr>
          <w:rFonts w:ascii="Ebrima" w:hAnsi="Ebrima"/>
        </w:rPr>
        <w:t xml:space="preserve">igantesco attacco a </w:t>
      </w:r>
      <w:r w:rsidR="00F235A9" w:rsidRPr="009F0246">
        <w:rPr>
          <w:rFonts w:ascii="Ebrima" w:hAnsi="Ebrima"/>
          <w:b/>
        </w:rPr>
        <w:t>Verdun</w:t>
      </w:r>
      <w:r w:rsidR="00427CA9" w:rsidRPr="009F0246">
        <w:rPr>
          <w:rFonts w:ascii="Ebrima" w:hAnsi="Ebrima"/>
          <w:b/>
        </w:rPr>
        <w:t xml:space="preserve"> </w:t>
      </w:r>
      <w:r w:rsidR="00427CA9" w:rsidRPr="009F0246">
        <w:rPr>
          <w:rFonts w:ascii="Ebrima" w:hAnsi="Ebrima"/>
        </w:rPr>
        <w:t>(cittadina della Lorena)</w:t>
      </w:r>
      <w:r w:rsidR="00F235A9" w:rsidRPr="009F0246">
        <w:rPr>
          <w:rFonts w:ascii="Ebrima" w:hAnsi="Ebrima"/>
        </w:rPr>
        <w:t>, sferrato dalla Germania dopo aver sconfitto la Russia a oriente</w:t>
      </w:r>
      <w:r w:rsidR="009F7FC8">
        <w:rPr>
          <w:rFonts w:ascii="Ebrima" w:hAnsi="Ebrima"/>
        </w:rPr>
        <w:t>. P</w:t>
      </w:r>
      <w:r w:rsidR="009F7FC8" w:rsidRPr="009F0246">
        <w:rPr>
          <w:rFonts w:ascii="Ebrima" w:hAnsi="Ebrima"/>
        </w:rPr>
        <w:t xml:space="preserve">er alleggerire </w:t>
      </w:r>
      <w:r w:rsidR="009F7FC8">
        <w:rPr>
          <w:rFonts w:ascii="Ebrima" w:hAnsi="Ebrima"/>
        </w:rPr>
        <w:t xml:space="preserve">il fronte di </w:t>
      </w:r>
      <w:r w:rsidR="009F7FC8" w:rsidRPr="009F0246">
        <w:rPr>
          <w:rFonts w:ascii="Ebrima" w:hAnsi="Ebrima"/>
        </w:rPr>
        <w:t xml:space="preserve">Verdun </w:t>
      </w:r>
      <w:r w:rsidR="00F235A9" w:rsidRPr="009F0246">
        <w:rPr>
          <w:rFonts w:ascii="Ebrima" w:hAnsi="Ebrima"/>
        </w:rPr>
        <w:t xml:space="preserve">gli anglo-francesi </w:t>
      </w:r>
      <w:r w:rsidR="009F7FC8">
        <w:rPr>
          <w:rFonts w:ascii="Ebrima" w:hAnsi="Ebrima"/>
        </w:rPr>
        <w:t xml:space="preserve">ne </w:t>
      </w:r>
      <w:r w:rsidR="00F235A9" w:rsidRPr="009F0246">
        <w:rPr>
          <w:rFonts w:ascii="Ebrima" w:hAnsi="Ebrima"/>
        </w:rPr>
        <w:t>aprono un</w:t>
      </w:r>
      <w:r w:rsidR="009F7FC8">
        <w:rPr>
          <w:rFonts w:ascii="Ebrima" w:hAnsi="Ebrima"/>
        </w:rPr>
        <w:t>o</w:t>
      </w:r>
      <w:r w:rsidR="00F235A9" w:rsidRPr="009F0246">
        <w:rPr>
          <w:rFonts w:ascii="Ebrima" w:hAnsi="Ebrima"/>
        </w:rPr>
        <w:t xml:space="preserve"> nuovo sul</w:t>
      </w:r>
      <w:r w:rsidR="00265181">
        <w:rPr>
          <w:rFonts w:ascii="Ebrima" w:hAnsi="Ebrima"/>
        </w:rPr>
        <w:t xml:space="preserve"> fiume </w:t>
      </w:r>
      <w:r w:rsidR="00F235A9" w:rsidRPr="009F0246">
        <w:rPr>
          <w:rFonts w:ascii="Ebrima" w:hAnsi="Ebrima"/>
          <w:b/>
        </w:rPr>
        <w:t xml:space="preserve">Somme </w:t>
      </w:r>
      <w:r w:rsidR="002346D6" w:rsidRPr="009F0246">
        <w:rPr>
          <w:rFonts w:ascii="Ebrima" w:hAnsi="Ebrima"/>
        </w:rPr>
        <w:t>(che si arresta per sfinimento l’anno successivo).</w:t>
      </w:r>
    </w:p>
    <w:p w14:paraId="404E8BAA" w14:textId="77777777" w:rsidR="00427CA9" w:rsidRPr="009F0246" w:rsidRDefault="00427CA9"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rPr>
        <w:t xml:space="preserve">Verdun fu la battaglia più lunga della Grande Guerra. Per </w:t>
      </w:r>
      <w:r w:rsidR="001124D6">
        <w:rPr>
          <w:rFonts w:ascii="Ebrima" w:hAnsi="Ebrima"/>
        </w:rPr>
        <w:t>300</w:t>
      </w:r>
      <w:r w:rsidRPr="009F0246">
        <w:rPr>
          <w:rFonts w:ascii="Ebrima" w:hAnsi="Ebrima"/>
        </w:rPr>
        <w:t xml:space="preserve"> giorni furono usate le armi più moderne e micidiali, compresi i gas. Enorme fu il numero dei morti (</w:t>
      </w:r>
      <w:r w:rsidR="00265181">
        <w:rPr>
          <w:rFonts w:ascii="Ebrima" w:hAnsi="Ebrima"/>
        </w:rPr>
        <w:t>300.000</w:t>
      </w:r>
      <w:r w:rsidRPr="009F0246">
        <w:rPr>
          <w:rFonts w:ascii="Ebrima" w:hAnsi="Ebrima"/>
        </w:rPr>
        <w:t xml:space="preserve"> soldati fra tedeschi e francesi), dei mutilati, dei feriti e dei prigionieri.  </w:t>
      </w:r>
      <w:r w:rsidR="00C2271F" w:rsidRPr="009F0246">
        <w:rPr>
          <w:rFonts w:ascii="Ebrima" w:hAnsi="Ebrima"/>
        </w:rPr>
        <w:t xml:space="preserve">Anche la battaglia della </w:t>
      </w:r>
      <w:r w:rsidRPr="009F0246">
        <w:rPr>
          <w:rFonts w:ascii="Ebrima" w:hAnsi="Ebrima"/>
        </w:rPr>
        <w:t>Somme</w:t>
      </w:r>
      <w:r w:rsidR="00C2271F" w:rsidRPr="009F0246">
        <w:rPr>
          <w:rFonts w:ascii="Ebrima" w:hAnsi="Ebrima"/>
        </w:rPr>
        <w:t xml:space="preserve"> fu un massacro</w:t>
      </w:r>
      <w:r w:rsidR="00A327AC" w:rsidRPr="009F0246">
        <w:rPr>
          <w:rFonts w:ascii="Ebrima" w:hAnsi="Ebrima"/>
        </w:rPr>
        <w:t xml:space="preserve"> (vi morirono anche molti soldati inglesi)</w:t>
      </w:r>
      <w:r w:rsidR="00C2271F" w:rsidRPr="009F0246">
        <w:rPr>
          <w:rFonts w:ascii="Ebrima" w:hAnsi="Ebrima"/>
        </w:rPr>
        <w:t>. Verdun e la Somme possono essere considerate tra le più violente e sanguinose battaglie della prima guerra mondiale</w:t>
      </w:r>
      <w:r w:rsidRPr="009F0246">
        <w:rPr>
          <w:rFonts w:ascii="Ebrima" w:hAnsi="Ebrima"/>
        </w:rPr>
        <w:t>.</w:t>
      </w:r>
      <w:r w:rsidR="009B5D11">
        <w:rPr>
          <w:rFonts w:ascii="Ebrima" w:hAnsi="Ebrima"/>
        </w:rPr>
        <w:t xml:space="preserve"> A proposito della battaglia di Verdun, divenne famoso l’adagio dei soldati francesi che recitava: “</w:t>
      </w:r>
      <w:r w:rsidR="009B5D11" w:rsidRPr="009B5D11">
        <w:rPr>
          <w:rFonts w:ascii="Ebrima" w:hAnsi="Ebrima"/>
          <w:color w:val="984806" w:themeColor="accent6" w:themeShade="80"/>
        </w:rPr>
        <w:t>Se non avete visto Verdun, non avete visto niente della guerra</w:t>
      </w:r>
      <w:r w:rsidR="009B5D11">
        <w:rPr>
          <w:rFonts w:ascii="Ebrima" w:hAnsi="Ebrima"/>
          <w:color w:val="984806" w:themeColor="accent6" w:themeShade="80"/>
        </w:rPr>
        <w:t>”</w:t>
      </w:r>
      <w:r w:rsidR="009B5D11" w:rsidRPr="009B5D11">
        <w:rPr>
          <w:rFonts w:ascii="Ebrima" w:hAnsi="Ebrima"/>
        </w:rPr>
        <w:t>.</w:t>
      </w:r>
    </w:p>
    <w:p w14:paraId="2050CCFB" w14:textId="77777777" w:rsidR="00F50AD0" w:rsidRPr="009F0246" w:rsidRDefault="00F50AD0" w:rsidP="00745C04">
      <w:pPr>
        <w:widowControl w:val="0"/>
        <w:shd w:val="clear" w:color="auto" w:fill="FFFFFF"/>
        <w:tabs>
          <w:tab w:val="num" w:pos="1775"/>
        </w:tabs>
        <w:spacing w:before="20" w:after="20" w:line="288" w:lineRule="auto"/>
        <w:jc w:val="both"/>
        <w:rPr>
          <w:rFonts w:ascii="Ebrima" w:hAnsi="Ebrima"/>
        </w:rPr>
      </w:pPr>
    </w:p>
    <w:p w14:paraId="56D472F4" w14:textId="77777777" w:rsidR="00F235A9" w:rsidRPr="009F0246" w:rsidRDefault="00F50AD0"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b/>
          <w:color w:val="FF0000"/>
        </w:rPr>
        <w:t xml:space="preserve">La </w:t>
      </w:r>
      <w:proofErr w:type="spellStart"/>
      <w:r w:rsidRPr="009F0246">
        <w:rPr>
          <w:rFonts w:ascii="Ebrima" w:hAnsi="Ebrima"/>
          <w:b/>
          <w:i/>
          <w:color w:val="FF0000"/>
        </w:rPr>
        <w:t>Strafe</w:t>
      </w:r>
      <w:r w:rsidR="00404B8A" w:rsidRPr="009F0246">
        <w:rPr>
          <w:rFonts w:ascii="Ebrima" w:hAnsi="Ebrima"/>
          <w:b/>
          <w:i/>
          <w:color w:val="FF0000"/>
        </w:rPr>
        <w:t>-E</w:t>
      </w:r>
      <w:r w:rsidRPr="009F0246">
        <w:rPr>
          <w:rFonts w:ascii="Ebrima" w:hAnsi="Ebrima"/>
          <w:b/>
          <w:i/>
          <w:color w:val="FF0000"/>
        </w:rPr>
        <w:t>xpedition</w:t>
      </w:r>
      <w:proofErr w:type="spellEnd"/>
      <w:r w:rsidRPr="009F0246">
        <w:rPr>
          <w:rFonts w:ascii="Ebrima" w:hAnsi="Ebrima"/>
        </w:rPr>
        <w:t xml:space="preserve"> – </w:t>
      </w:r>
      <w:r w:rsidR="00F235A9" w:rsidRPr="009F0246">
        <w:rPr>
          <w:rFonts w:ascii="Ebrima" w:hAnsi="Ebrima"/>
        </w:rPr>
        <w:t xml:space="preserve">L’Austria scatena la </w:t>
      </w:r>
      <w:proofErr w:type="spellStart"/>
      <w:r w:rsidR="00F235A9" w:rsidRPr="009F0246">
        <w:rPr>
          <w:rFonts w:ascii="Ebrima" w:hAnsi="Ebrima"/>
          <w:i/>
        </w:rPr>
        <w:t>Strafe</w:t>
      </w:r>
      <w:r w:rsidR="00404B8A" w:rsidRPr="009F0246">
        <w:rPr>
          <w:rFonts w:ascii="Ebrima" w:hAnsi="Ebrima"/>
          <w:i/>
        </w:rPr>
        <w:t>-</w:t>
      </w:r>
      <w:r w:rsidR="00AA2C61" w:rsidRPr="009F0246">
        <w:rPr>
          <w:rFonts w:ascii="Ebrima" w:hAnsi="Ebrima"/>
          <w:i/>
        </w:rPr>
        <w:t>E</w:t>
      </w:r>
      <w:r w:rsidR="00F235A9" w:rsidRPr="009F0246">
        <w:rPr>
          <w:rFonts w:ascii="Ebrima" w:hAnsi="Ebrima"/>
          <w:i/>
        </w:rPr>
        <w:t>xpedition</w:t>
      </w:r>
      <w:proofErr w:type="spellEnd"/>
      <w:r w:rsidR="00F235A9" w:rsidRPr="009F0246">
        <w:rPr>
          <w:rFonts w:ascii="Ebrima" w:hAnsi="Ebrima"/>
        </w:rPr>
        <w:t xml:space="preserve"> </w:t>
      </w:r>
      <w:r w:rsidR="00AA2C61" w:rsidRPr="009F0246">
        <w:rPr>
          <w:rFonts w:ascii="Ebrima" w:hAnsi="Ebrima"/>
        </w:rPr>
        <w:t xml:space="preserve">contro l’Italia </w:t>
      </w:r>
      <w:r w:rsidR="004A55FF" w:rsidRPr="009F0246">
        <w:rPr>
          <w:rFonts w:ascii="Ebrima" w:hAnsi="Ebrima"/>
        </w:rPr>
        <w:t>(“spedizione punitiva”</w:t>
      </w:r>
      <w:r w:rsidR="00AA2C61" w:rsidRPr="009F0246">
        <w:rPr>
          <w:rFonts w:ascii="Ebrima" w:hAnsi="Ebrima"/>
        </w:rPr>
        <w:t xml:space="preserve"> contro </w:t>
      </w:r>
      <w:r w:rsidR="00A512F2">
        <w:rPr>
          <w:rFonts w:ascii="Ebrima" w:hAnsi="Ebrima"/>
        </w:rPr>
        <w:t>l’ex alleata che era passata dalla parte dell</w:t>
      </w:r>
      <w:r w:rsidR="00AA2C61" w:rsidRPr="009F0246">
        <w:rPr>
          <w:rFonts w:ascii="Ebrima" w:hAnsi="Ebrima"/>
        </w:rPr>
        <w:t>’Intesa</w:t>
      </w:r>
      <w:r w:rsidR="004A55FF" w:rsidRPr="009F0246">
        <w:rPr>
          <w:rFonts w:ascii="Ebrima" w:hAnsi="Ebrima"/>
        </w:rPr>
        <w:t>)</w:t>
      </w:r>
      <w:r w:rsidR="00F235A9" w:rsidRPr="009F0246">
        <w:rPr>
          <w:rFonts w:ascii="Ebrima" w:hAnsi="Ebrima"/>
        </w:rPr>
        <w:t>, ma viene bloccata dagli italiani che si impossessano di Gorizia</w:t>
      </w:r>
      <w:r w:rsidR="004A55FF" w:rsidRPr="009F0246">
        <w:rPr>
          <w:rFonts w:ascii="Ebrima" w:hAnsi="Ebrima"/>
        </w:rPr>
        <w:t>.</w:t>
      </w:r>
    </w:p>
    <w:p w14:paraId="2F4AD634" w14:textId="77777777" w:rsidR="004A55FF" w:rsidRPr="009F0246" w:rsidRDefault="004A55FF" w:rsidP="00745C04">
      <w:pPr>
        <w:widowControl w:val="0"/>
        <w:shd w:val="clear" w:color="auto" w:fill="FFFFFF"/>
        <w:tabs>
          <w:tab w:val="num" w:pos="1775"/>
        </w:tabs>
        <w:spacing w:before="20" w:after="20" w:line="288" w:lineRule="auto"/>
        <w:jc w:val="both"/>
        <w:rPr>
          <w:rFonts w:ascii="Ebrima" w:hAnsi="Ebrima"/>
        </w:rPr>
      </w:pPr>
    </w:p>
    <w:p w14:paraId="65086161" w14:textId="77777777" w:rsidR="00F94B71" w:rsidRPr="009F0246" w:rsidRDefault="00F235A9"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b/>
          <w:color w:val="FF0000"/>
        </w:rPr>
        <w:t xml:space="preserve">La </w:t>
      </w:r>
      <w:r w:rsidR="00F94B71" w:rsidRPr="009F0246">
        <w:rPr>
          <w:rFonts w:ascii="Ebrima" w:hAnsi="Ebrima"/>
          <w:b/>
          <w:color w:val="FF0000"/>
        </w:rPr>
        <w:t xml:space="preserve">guerra navale </w:t>
      </w:r>
      <w:r w:rsidR="009F05BA" w:rsidRPr="009F0246">
        <w:rPr>
          <w:rFonts w:ascii="Ebrima" w:hAnsi="Ebrima"/>
          <w:b/>
          <w:color w:val="FF0000"/>
        </w:rPr>
        <w:t xml:space="preserve">e il problema dei </w:t>
      </w:r>
      <w:proofErr w:type="gramStart"/>
      <w:r w:rsidR="009F05BA" w:rsidRPr="009F0246">
        <w:rPr>
          <w:rFonts w:ascii="Ebrima" w:hAnsi="Ebrima"/>
          <w:b/>
          <w:color w:val="FF0000"/>
        </w:rPr>
        <w:t xml:space="preserve">rifornimenti  </w:t>
      </w:r>
      <w:r w:rsidR="00F94B71" w:rsidRPr="009F0246">
        <w:rPr>
          <w:rFonts w:ascii="Ebrima" w:hAnsi="Ebrima"/>
        </w:rPr>
        <w:t>–</w:t>
      </w:r>
      <w:proofErr w:type="gramEnd"/>
      <w:r w:rsidR="00F94B71" w:rsidRPr="009F0246">
        <w:rPr>
          <w:rFonts w:ascii="Ebrima" w:hAnsi="Ebrima"/>
          <w:b/>
          <w:color w:val="FF0000"/>
        </w:rPr>
        <w:t xml:space="preserve"> </w:t>
      </w:r>
      <w:r w:rsidR="0058463A" w:rsidRPr="009F0246">
        <w:rPr>
          <w:rFonts w:ascii="Ebrima" w:hAnsi="Ebrima"/>
        </w:rPr>
        <w:t>Le potenze dell’Intesa adottano</w:t>
      </w:r>
      <w:r w:rsidR="00F94B71" w:rsidRPr="009F0246">
        <w:rPr>
          <w:rFonts w:ascii="Ebrima" w:hAnsi="Ebrima"/>
        </w:rPr>
        <w:t>, fin dall’inizio del conflitto, l</w:t>
      </w:r>
      <w:r w:rsidR="0058463A" w:rsidRPr="009F0246">
        <w:rPr>
          <w:rFonts w:ascii="Ebrima" w:hAnsi="Ebrima"/>
        </w:rPr>
        <w:t xml:space="preserve">a strategia bellica del blocco navale </w:t>
      </w:r>
      <w:r w:rsidR="00F94B71" w:rsidRPr="009F0246">
        <w:rPr>
          <w:rFonts w:ascii="Ebrima" w:hAnsi="Ebrima"/>
        </w:rPr>
        <w:t xml:space="preserve">per </w:t>
      </w:r>
      <w:r w:rsidR="0058463A" w:rsidRPr="009F0246">
        <w:rPr>
          <w:rFonts w:ascii="Ebrima" w:hAnsi="Ebrima"/>
        </w:rPr>
        <w:t>ostacola</w:t>
      </w:r>
      <w:r w:rsidR="00F94B71" w:rsidRPr="009F0246">
        <w:rPr>
          <w:rFonts w:ascii="Ebrima" w:hAnsi="Ebrima"/>
        </w:rPr>
        <w:t>re</w:t>
      </w:r>
      <w:r w:rsidR="0058463A" w:rsidRPr="009F0246">
        <w:rPr>
          <w:rFonts w:ascii="Ebrima" w:hAnsi="Ebrima"/>
        </w:rPr>
        <w:t xml:space="preserve"> le rotte commerciali tedesche </w:t>
      </w:r>
      <w:r w:rsidR="00F94B71" w:rsidRPr="009F0246">
        <w:rPr>
          <w:rFonts w:ascii="Ebrima" w:hAnsi="Ebrima"/>
        </w:rPr>
        <w:t>e</w:t>
      </w:r>
      <w:r w:rsidR="0058463A" w:rsidRPr="009F0246">
        <w:rPr>
          <w:rFonts w:ascii="Ebrima" w:hAnsi="Ebrima"/>
        </w:rPr>
        <w:t xml:space="preserve"> impedire alla Germania i rifornimenti. La Germania reag</w:t>
      </w:r>
      <w:r w:rsidR="002346D6" w:rsidRPr="009F0246">
        <w:rPr>
          <w:rFonts w:ascii="Ebrima" w:hAnsi="Ebrima"/>
        </w:rPr>
        <w:t>isce</w:t>
      </w:r>
      <w:r w:rsidR="0058463A" w:rsidRPr="009F0246">
        <w:rPr>
          <w:rFonts w:ascii="Ebrima" w:hAnsi="Ebrima"/>
        </w:rPr>
        <w:t xml:space="preserve"> con </w:t>
      </w:r>
      <w:r w:rsidR="00F94B71" w:rsidRPr="009F0246">
        <w:rPr>
          <w:rFonts w:ascii="Ebrima" w:hAnsi="Ebrima"/>
        </w:rPr>
        <w:t xml:space="preserve">la micidiale azione dei suoi sottomarini (U-Boot) che affondano le navi nemiche. </w:t>
      </w:r>
    </w:p>
    <w:p w14:paraId="0D8CB3F0" w14:textId="77777777" w:rsidR="00545ACE" w:rsidRPr="009F0246" w:rsidRDefault="00F94B71" w:rsidP="00745C04">
      <w:pPr>
        <w:widowControl w:val="0"/>
        <w:shd w:val="clear" w:color="auto" w:fill="FFFFFF"/>
        <w:tabs>
          <w:tab w:val="num" w:pos="1775"/>
        </w:tabs>
        <w:spacing w:before="20" w:after="20" w:line="288" w:lineRule="auto"/>
        <w:jc w:val="both"/>
        <w:rPr>
          <w:rFonts w:ascii="Ebrima" w:hAnsi="Ebrima"/>
        </w:rPr>
      </w:pPr>
      <w:r w:rsidRPr="009F0246">
        <w:rPr>
          <w:rFonts w:ascii="Ebrima" w:hAnsi="Ebrima"/>
        </w:rPr>
        <w:t>In questo contesto</w:t>
      </w:r>
      <w:r w:rsidR="0058463A" w:rsidRPr="009F0246">
        <w:rPr>
          <w:rFonts w:ascii="Ebrima" w:hAnsi="Ebrima"/>
        </w:rPr>
        <w:t xml:space="preserve"> </w:t>
      </w:r>
      <w:r w:rsidR="002429B5" w:rsidRPr="009F0246">
        <w:rPr>
          <w:rFonts w:ascii="Ebrima" w:hAnsi="Ebrima"/>
        </w:rPr>
        <w:t xml:space="preserve">si inquadra </w:t>
      </w:r>
      <w:r w:rsidRPr="009F0246">
        <w:rPr>
          <w:rFonts w:ascii="Ebrima" w:hAnsi="Ebrima"/>
        </w:rPr>
        <w:t xml:space="preserve">anche </w:t>
      </w:r>
      <w:r w:rsidR="002429B5" w:rsidRPr="009F0246">
        <w:rPr>
          <w:rFonts w:ascii="Ebrima" w:hAnsi="Ebrima"/>
        </w:rPr>
        <w:t xml:space="preserve">la </w:t>
      </w:r>
      <w:r w:rsidR="00F235A9" w:rsidRPr="009F0246">
        <w:rPr>
          <w:rFonts w:ascii="Ebrima" w:hAnsi="Ebrima"/>
          <w:b/>
        </w:rPr>
        <w:t xml:space="preserve">battaglia </w:t>
      </w:r>
      <w:r w:rsidRPr="009F0246">
        <w:rPr>
          <w:rFonts w:ascii="Ebrima" w:hAnsi="Ebrima"/>
          <w:b/>
        </w:rPr>
        <w:t xml:space="preserve">navale </w:t>
      </w:r>
      <w:r w:rsidR="00F235A9" w:rsidRPr="009F0246">
        <w:rPr>
          <w:rFonts w:ascii="Ebrima" w:hAnsi="Ebrima"/>
          <w:b/>
        </w:rPr>
        <w:t>dello Jutland</w:t>
      </w:r>
      <w:r w:rsidR="00545ACE" w:rsidRPr="009F0246">
        <w:rPr>
          <w:rFonts w:ascii="Ebrima" w:hAnsi="Ebrima"/>
        </w:rPr>
        <w:t xml:space="preserve"> (</w:t>
      </w:r>
      <w:r w:rsidRPr="009F0246">
        <w:rPr>
          <w:rFonts w:ascii="Ebrima" w:hAnsi="Ebrima"/>
        </w:rPr>
        <w:t xml:space="preserve">1916), </w:t>
      </w:r>
      <w:r w:rsidR="00545ACE" w:rsidRPr="009F0246">
        <w:rPr>
          <w:rFonts w:ascii="Ebrima" w:hAnsi="Ebrima"/>
        </w:rPr>
        <w:t>la più grande battaglia navale della Grande Guerra</w:t>
      </w:r>
      <w:r w:rsidR="0058463A" w:rsidRPr="009F0246">
        <w:rPr>
          <w:rFonts w:ascii="Ebrima" w:hAnsi="Ebrima"/>
        </w:rPr>
        <w:t>, combattuta tra la flotta inglese e quella tedesca</w:t>
      </w:r>
      <w:r w:rsidRPr="009F0246">
        <w:rPr>
          <w:rFonts w:ascii="Ebrima" w:hAnsi="Ebrima"/>
        </w:rPr>
        <w:t>. Essa però</w:t>
      </w:r>
      <w:r w:rsidR="002429B5" w:rsidRPr="009F0246">
        <w:rPr>
          <w:rFonts w:ascii="Ebrima" w:hAnsi="Ebrima"/>
        </w:rPr>
        <w:t xml:space="preserve"> non port</w:t>
      </w:r>
      <w:r w:rsidR="002346D6" w:rsidRPr="009F0246">
        <w:rPr>
          <w:rFonts w:ascii="Ebrima" w:hAnsi="Ebrima"/>
        </w:rPr>
        <w:t xml:space="preserve">a </w:t>
      </w:r>
      <w:r w:rsidR="002429B5" w:rsidRPr="009F0246">
        <w:rPr>
          <w:rFonts w:ascii="Ebrima" w:hAnsi="Ebrima"/>
        </w:rPr>
        <w:t>ad alcun risu</w:t>
      </w:r>
      <w:r w:rsidR="0058463A" w:rsidRPr="009F0246">
        <w:rPr>
          <w:rFonts w:ascii="Ebrima" w:hAnsi="Ebrima"/>
        </w:rPr>
        <w:t>l</w:t>
      </w:r>
      <w:r w:rsidR="00F235A9" w:rsidRPr="009F0246">
        <w:rPr>
          <w:rFonts w:ascii="Ebrima" w:hAnsi="Ebrima"/>
        </w:rPr>
        <w:t>t</w:t>
      </w:r>
      <w:r w:rsidR="009B7889">
        <w:rPr>
          <w:rFonts w:ascii="Ebrima" w:hAnsi="Ebrima"/>
        </w:rPr>
        <w:t>at</w:t>
      </w:r>
      <w:r w:rsidR="00F235A9" w:rsidRPr="009F0246">
        <w:rPr>
          <w:rFonts w:ascii="Ebrima" w:hAnsi="Ebrima"/>
        </w:rPr>
        <w:t>o decisivo per i tedeschi</w:t>
      </w:r>
      <w:r w:rsidR="00545ACE" w:rsidRPr="009F0246">
        <w:rPr>
          <w:rFonts w:ascii="Ebrima" w:hAnsi="Ebrima"/>
        </w:rPr>
        <w:t>.</w:t>
      </w:r>
    </w:p>
    <w:p w14:paraId="69DFAEAA" w14:textId="77777777" w:rsidR="00545ACE" w:rsidRPr="009F0246" w:rsidRDefault="00F94B71" w:rsidP="00745C04">
      <w:pPr>
        <w:widowControl w:val="0"/>
        <w:shd w:val="clear" w:color="auto" w:fill="FFFFFF"/>
        <w:spacing w:before="20" w:after="20" w:line="288" w:lineRule="auto"/>
        <w:jc w:val="both"/>
        <w:rPr>
          <w:rFonts w:ascii="Ebrima" w:hAnsi="Ebrima"/>
        </w:rPr>
      </w:pPr>
      <w:r w:rsidRPr="009F0246">
        <w:rPr>
          <w:rFonts w:ascii="Ebrima" w:hAnsi="Ebrima"/>
        </w:rPr>
        <w:t>La difficoltà dei rifornimenti</w:t>
      </w:r>
      <w:r w:rsidR="009F05BA" w:rsidRPr="009F0246">
        <w:rPr>
          <w:rFonts w:ascii="Ebrima" w:hAnsi="Ebrima"/>
        </w:rPr>
        <w:t xml:space="preserve"> per gli imperi centrali</w:t>
      </w:r>
      <w:r w:rsidRPr="009F0246">
        <w:rPr>
          <w:rFonts w:ascii="Ebrima" w:hAnsi="Ebrima"/>
        </w:rPr>
        <w:t>, viene parzialmente risolt</w:t>
      </w:r>
      <w:r w:rsidR="009F05BA" w:rsidRPr="009F0246">
        <w:rPr>
          <w:rFonts w:ascii="Ebrima" w:hAnsi="Ebrima"/>
        </w:rPr>
        <w:t>a</w:t>
      </w:r>
      <w:r w:rsidRPr="009F0246">
        <w:rPr>
          <w:rFonts w:ascii="Ebrima" w:hAnsi="Ebrima"/>
        </w:rPr>
        <w:t xml:space="preserve"> con la sconfitta della </w:t>
      </w:r>
      <w:r w:rsidR="00F235A9" w:rsidRPr="009F0246">
        <w:rPr>
          <w:rFonts w:ascii="Ebrima" w:hAnsi="Ebrima"/>
        </w:rPr>
        <w:t>Romania, entrata in guerra a fianco dell’Intesa</w:t>
      </w:r>
      <w:r w:rsidR="009F05BA" w:rsidRPr="009F0246">
        <w:rPr>
          <w:rFonts w:ascii="Ebrima" w:hAnsi="Ebrima"/>
        </w:rPr>
        <w:t>, che d</w:t>
      </w:r>
      <w:r w:rsidR="00F235A9" w:rsidRPr="009F0246">
        <w:rPr>
          <w:rFonts w:ascii="Ebrima" w:hAnsi="Ebrima"/>
        </w:rPr>
        <w:t>ivent</w:t>
      </w:r>
      <w:r w:rsidR="002346D6" w:rsidRPr="009F0246">
        <w:rPr>
          <w:rFonts w:ascii="Ebrima" w:hAnsi="Ebrima"/>
        </w:rPr>
        <w:t>a</w:t>
      </w:r>
      <w:r w:rsidR="00F235A9" w:rsidRPr="009F0246">
        <w:rPr>
          <w:rFonts w:ascii="Ebrima" w:hAnsi="Ebrima"/>
        </w:rPr>
        <w:t xml:space="preserve"> fonte di approvvigionamento alimentare e petrolifero</w:t>
      </w:r>
      <w:r w:rsidR="00545ACE" w:rsidRPr="009F0246">
        <w:rPr>
          <w:rFonts w:ascii="Ebrima" w:hAnsi="Ebrima"/>
        </w:rPr>
        <w:t>.</w:t>
      </w:r>
    </w:p>
    <w:p w14:paraId="453C9D9A" w14:textId="77777777" w:rsidR="00F50AD0" w:rsidRPr="009F0246" w:rsidRDefault="00F50AD0" w:rsidP="00745C04">
      <w:pPr>
        <w:widowControl w:val="0"/>
        <w:shd w:val="clear" w:color="auto" w:fill="FFFFFF"/>
        <w:tabs>
          <w:tab w:val="num" w:pos="1775"/>
        </w:tabs>
        <w:spacing w:before="20" w:after="20" w:line="288" w:lineRule="auto"/>
        <w:jc w:val="both"/>
        <w:rPr>
          <w:rFonts w:ascii="Ebrima" w:hAnsi="Ebrima"/>
        </w:rPr>
      </w:pPr>
    </w:p>
    <w:p w14:paraId="417701B9" w14:textId="77777777" w:rsidR="008F5014" w:rsidRPr="009F0246" w:rsidRDefault="004A55FF" w:rsidP="00745C04">
      <w:pPr>
        <w:widowControl w:val="0"/>
        <w:shd w:val="clear" w:color="auto" w:fill="FFFFFF"/>
        <w:tabs>
          <w:tab w:val="num" w:pos="1775"/>
        </w:tabs>
        <w:spacing w:before="20" w:after="20" w:line="288" w:lineRule="auto"/>
        <w:jc w:val="both"/>
        <w:rPr>
          <w:rFonts w:ascii="Ebrima" w:hAnsi="Ebrima"/>
          <w:color w:val="984806" w:themeColor="accent6" w:themeShade="80"/>
        </w:rPr>
      </w:pPr>
      <w:r w:rsidRPr="009F0246">
        <w:rPr>
          <w:rFonts w:ascii="Ebrima" w:hAnsi="Ebrima"/>
          <w:b/>
          <w:color w:val="FF0000"/>
        </w:rPr>
        <w:t>La grande stanchezza</w:t>
      </w:r>
      <w:r w:rsidRPr="009F0246">
        <w:rPr>
          <w:rFonts w:ascii="Ebrima" w:hAnsi="Ebrima"/>
        </w:rPr>
        <w:t xml:space="preserve"> – </w:t>
      </w:r>
      <w:r w:rsidR="008F5014" w:rsidRPr="009F0246">
        <w:rPr>
          <w:rFonts w:ascii="Ebrima" w:hAnsi="Ebrima"/>
        </w:rPr>
        <w:t xml:space="preserve">Comincia a diffondersi in tutti i paesi un sentimento di stanchezza e di insofferenza verso la guerra, che si rafforza soprattutto l’anno dopo. I socialisti </w:t>
      </w:r>
      <w:r w:rsidR="0065168F" w:rsidRPr="009F0246">
        <w:rPr>
          <w:rFonts w:ascii="Ebrima" w:hAnsi="Ebrima"/>
        </w:rPr>
        <w:t xml:space="preserve">(riuniti in due Conferenze internazionali socialiste che si tengono nei villaggi svizzeri di Zimmerwald e </w:t>
      </w:r>
      <w:proofErr w:type="spellStart"/>
      <w:r w:rsidR="0065168F" w:rsidRPr="009F0246">
        <w:rPr>
          <w:rFonts w:ascii="Ebrima" w:hAnsi="Ebrima"/>
        </w:rPr>
        <w:t>Kienthal</w:t>
      </w:r>
      <w:proofErr w:type="spellEnd"/>
      <w:r w:rsidR="0065168F" w:rsidRPr="009F0246">
        <w:rPr>
          <w:rFonts w:ascii="Ebrima" w:hAnsi="Ebrima"/>
        </w:rPr>
        <w:t xml:space="preserve">) </w:t>
      </w:r>
      <w:r w:rsidR="008F5014" w:rsidRPr="009F0246">
        <w:rPr>
          <w:rFonts w:ascii="Ebrima" w:hAnsi="Ebrima"/>
        </w:rPr>
        <w:t xml:space="preserve">pubblicano il </w:t>
      </w:r>
      <w:r w:rsidR="00CD259A" w:rsidRPr="009F0246">
        <w:rPr>
          <w:rFonts w:ascii="Ebrima" w:hAnsi="Ebrima"/>
          <w:b/>
        </w:rPr>
        <w:t>Manifesto di Zimmerwald</w:t>
      </w:r>
      <w:r w:rsidR="00CD259A" w:rsidRPr="009F0246">
        <w:rPr>
          <w:rFonts w:ascii="Ebrima" w:hAnsi="Ebrima"/>
        </w:rPr>
        <w:t xml:space="preserve"> (1915) ed il </w:t>
      </w:r>
      <w:r w:rsidR="008F5014" w:rsidRPr="009F0246">
        <w:rPr>
          <w:rFonts w:ascii="Ebrima" w:hAnsi="Ebrima"/>
          <w:b/>
        </w:rPr>
        <w:t xml:space="preserve">Manifesto di </w:t>
      </w:r>
      <w:proofErr w:type="spellStart"/>
      <w:r w:rsidR="008F5014" w:rsidRPr="009F0246">
        <w:rPr>
          <w:rFonts w:ascii="Ebrima" w:hAnsi="Ebrima"/>
          <w:b/>
        </w:rPr>
        <w:t>Kienthal</w:t>
      </w:r>
      <w:proofErr w:type="spellEnd"/>
      <w:r w:rsidR="008F5014" w:rsidRPr="009F0246">
        <w:rPr>
          <w:rFonts w:ascii="Ebrima" w:hAnsi="Ebrima"/>
        </w:rPr>
        <w:t xml:space="preserve"> </w:t>
      </w:r>
      <w:r w:rsidR="00F235A9" w:rsidRPr="009F0246">
        <w:rPr>
          <w:rFonts w:ascii="Ebrima" w:hAnsi="Ebrima"/>
        </w:rPr>
        <w:t xml:space="preserve">(1916) </w:t>
      </w:r>
      <w:r w:rsidR="008F5014" w:rsidRPr="009F0246">
        <w:rPr>
          <w:rFonts w:ascii="Ebrima" w:hAnsi="Ebrima"/>
        </w:rPr>
        <w:t>contro la guerra</w:t>
      </w:r>
      <w:r w:rsidR="00CD259A" w:rsidRPr="009F0246">
        <w:rPr>
          <w:rFonts w:ascii="Ebrima" w:hAnsi="Ebrima"/>
        </w:rPr>
        <w:t xml:space="preserve">; nel Manifesto di </w:t>
      </w:r>
      <w:proofErr w:type="spellStart"/>
      <w:r w:rsidR="00CD259A" w:rsidRPr="009F0246">
        <w:rPr>
          <w:rFonts w:ascii="Ebrima" w:hAnsi="Ebrima"/>
        </w:rPr>
        <w:t>Kienthal</w:t>
      </w:r>
      <w:proofErr w:type="spellEnd"/>
      <w:r w:rsidR="00CD259A" w:rsidRPr="009F0246">
        <w:rPr>
          <w:rFonts w:ascii="Ebrima" w:hAnsi="Ebrima"/>
        </w:rPr>
        <w:t xml:space="preserve"> si legge</w:t>
      </w:r>
      <w:r w:rsidR="008F5014" w:rsidRPr="009F0246">
        <w:rPr>
          <w:rFonts w:ascii="Ebrima" w:hAnsi="Ebrima"/>
        </w:rPr>
        <w:t xml:space="preserve">: </w:t>
      </w:r>
      <w:r w:rsidR="008F5014" w:rsidRPr="009F0246">
        <w:rPr>
          <w:rFonts w:ascii="Ebrima" w:hAnsi="Ebrima"/>
          <w:color w:val="984806" w:themeColor="accent6" w:themeShade="80"/>
        </w:rPr>
        <w:t xml:space="preserve">“Due anni di guerra mondiale! Di rovine, di massacri, di reazione… Malgrado le ecatombi su tutti i fronti nessun risultato decisivo: né vincitori, né vinti; o piuttosto tutti vinti, cioè tutti dissanguati, rovinati, esausti.” </w:t>
      </w:r>
    </w:p>
    <w:p w14:paraId="0D89FBD0" w14:textId="77777777" w:rsidR="008F5014" w:rsidRPr="007C12AE" w:rsidRDefault="008F5014" w:rsidP="00745C04">
      <w:pPr>
        <w:widowControl w:val="0"/>
        <w:shd w:val="clear" w:color="auto" w:fill="FFFFFF"/>
        <w:tabs>
          <w:tab w:val="num" w:pos="1775"/>
        </w:tabs>
        <w:spacing w:before="20" w:after="20" w:line="288" w:lineRule="auto"/>
        <w:jc w:val="both"/>
        <w:rPr>
          <w:rFonts w:ascii="Calibri" w:hAnsi="Calibri"/>
          <w:sz w:val="14"/>
          <w:szCs w:val="14"/>
        </w:rPr>
      </w:pPr>
    </w:p>
    <w:p w14:paraId="018E19BB" w14:textId="77777777" w:rsidR="008F5014" w:rsidRPr="007C12AE" w:rsidRDefault="008F5014" w:rsidP="00745C04">
      <w:pPr>
        <w:widowControl w:val="0"/>
        <w:spacing w:before="30" w:after="30" w:line="288" w:lineRule="auto"/>
        <w:jc w:val="both"/>
        <w:rPr>
          <w:rFonts w:ascii="Calibri" w:hAnsi="Calibri"/>
          <w:sz w:val="16"/>
        </w:rPr>
      </w:pPr>
    </w:p>
    <w:p w14:paraId="437DD321" w14:textId="77777777" w:rsidR="008F5014" w:rsidRPr="007C12AE" w:rsidRDefault="008F5014" w:rsidP="00745C04">
      <w:pPr>
        <w:widowControl w:val="0"/>
        <w:spacing w:before="30" w:after="30" w:line="288" w:lineRule="auto"/>
        <w:jc w:val="both"/>
        <w:rPr>
          <w:rFonts w:ascii="Calibri" w:hAnsi="Calibri"/>
          <w:sz w:val="16"/>
        </w:rPr>
      </w:pPr>
    </w:p>
    <w:p w14:paraId="4D197BAB" w14:textId="77777777" w:rsidR="000F2028" w:rsidRDefault="000F2028" w:rsidP="00745C04">
      <w:pPr>
        <w:spacing w:line="288" w:lineRule="auto"/>
        <w:jc w:val="both"/>
        <w:rPr>
          <w:rFonts w:ascii="Calibri" w:hAnsi="Calibri"/>
          <w:b/>
          <w:color w:val="0070C0"/>
          <w:sz w:val="24"/>
          <w:szCs w:val="24"/>
        </w:rPr>
      </w:pPr>
      <w:r>
        <w:rPr>
          <w:rFonts w:ascii="Calibri" w:hAnsi="Calibri"/>
          <w:b/>
          <w:color w:val="0070C0"/>
          <w:sz w:val="24"/>
          <w:szCs w:val="24"/>
        </w:rPr>
        <w:br w:type="page"/>
      </w:r>
    </w:p>
    <w:p w14:paraId="65AA3CE4" w14:textId="77777777" w:rsidR="00F235A9" w:rsidRPr="001356DE" w:rsidRDefault="00A86402" w:rsidP="00EB758C">
      <w:pPr>
        <w:pStyle w:val="Titolo1"/>
        <w:rPr>
          <w:rFonts w:ascii="Ebrima" w:hAnsi="Ebrima"/>
          <w:color w:val="0070C0"/>
          <w:sz w:val="32"/>
          <w:szCs w:val="32"/>
        </w:rPr>
      </w:pPr>
      <w:bookmarkStart w:id="15" w:name="_Toc56515949"/>
      <w:r w:rsidRPr="001356DE">
        <w:rPr>
          <w:rFonts w:ascii="Ebrima" w:hAnsi="Ebrima"/>
          <w:color w:val="0070C0"/>
          <w:sz w:val="32"/>
          <w:szCs w:val="32"/>
        </w:rPr>
        <w:lastRenderedPageBreak/>
        <w:t xml:space="preserve">5/ </w:t>
      </w:r>
      <w:r w:rsidR="00CF6CEE" w:rsidRPr="001356DE">
        <w:rPr>
          <w:rFonts w:ascii="Ebrima" w:hAnsi="Ebrima"/>
          <w:color w:val="0070C0"/>
          <w:sz w:val="32"/>
          <w:szCs w:val="32"/>
        </w:rPr>
        <w:t>Il q</w:t>
      </w:r>
      <w:r w:rsidR="008F5014" w:rsidRPr="001356DE">
        <w:rPr>
          <w:rFonts w:ascii="Ebrima" w:hAnsi="Ebrima"/>
          <w:color w:val="0070C0"/>
          <w:sz w:val="32"/>
          <w:szCs w:val="32"/>
        </w:rPr>
        <w:t>uarto anno di guerra</w:t>
      </w:r>
      <w:r w:rsidR="00906FA8" w:rsidRPr="001356DE">
        <w:rPr>
          <w:rFonts w:ascii="Ebrima" w:hAnsi="Ebrima"/>
          <w:color w:val="0070C0"/>
          <w:sz w:val="32"/>
          <w:szCs w:val="32"/>
        </w:rPr>
        <w:t>,</w:t>
      </w:r>
      <w:r w:rsidR="008F5014" w:rsidRPr="001356DE">
        <w:rPr>
          <w:rFonts w:ascii="Ebrima" w:hAnsi="Ebrima"/>
          <w:color w:val="0070C0"/>
          <w:sz w:val="32"/>
          <w:szCs w:val="32"/>
        </w:rPr>
        <w:t xml:space="preserve"> </w:t>
      </w:r>
      <w:r w:rsidR="00CF6CEE" w:rsidRPr="001356DE">
        <w:rPr>
          <w:rFonts w:ascii="Ebrima" w:hAnsi="Ebrima"/>
          <w:color w:val="0070C0"/>
          <w:sz w:val="32"/>
          <w:szCs w:val="32"/>
        </w:rPr>
        <w:t xml:space="preserve">il </w:t>
      </w:r>
      <w:r w:rsidR="008F5014" w:rsidRPr="001356DE">
        <w:rPr>
          <w:rFonts w:ascii="Ebrima" w:hAnsi="Ebrima"/>
          <w:color w:val="0070C0"/>
          <w:sz w:val="32"/>
          <w:szCs w:val="32"/>
        </w:rPr>
        <w:t xml:space="preserve">1917: </w:t>
      </w:r>
      <w:r w:rsidR="006D10AC" w:rsidRPr="001356DE">
        <w:rPr>
          <w:rFonts w:ascii="Ebrima" w:hAnsi="Ebrima"/>
          <w:color w:val="0070C0"/>
          <w:sz w:val="32"/>
          <w:szCs w:val="32"/>
        </w:rPr>
        <w:t xml:space="preserve">la grande stanchezza; </w:t>
      </w:r>
      <w:r w:rsidR="00D5547A" w:rsidRPr="001356DE">
        <w:rPr>
          <w:rFonts w:ascii="Ebrima" w:hAnsi="Ebrima"/>
          <w:color w:val="0070C0"/>
          <w:sz w:val="32"/>
          <w:szCs w:val="32"/>
        </w:rPr>
        <w:t xml:space="preserve">la </w:t>
      </w:r>
      <w:r w:rsidR="00025F65">
        <w:rPr>
          <w:rFonts w:ascii="Ebrima" w:hAnsi="Ebrima"/>
          <w:color w:val="0070C0"/>
          <w:sz w:val="32"/>
          <w:szCs w:val="32"/>
        </w:rPr>
        <w:t xml:space="preserve">crisi </w:t>
      </w:r>
      <w:r w:rsidR="00313EFD">
        <w:rPr>
          <w:rFonts w:ascii="Ebrima" w:hAnsi="Ebrima"/>
          <w:color w:val="0070C0"/>
          <w:sz w:val="32"/>
          <w:szCs w:val="32"/>
        </w:rPr>
        <w:t>della Ru</w:t>
      </w:r>
      <w:r w:rsidR="00FE2522" w:rsidRPr="001356DE">
        <w:rPr>
          <w:rFonts w:ascii="Ebrima" w:hAnsi="Ebrima"/>
          <w:color w:val="0070C0"/>
          <w:sz w:val="32"/>
          <w:szCs w:val="32"/>
        </w:rPr>
        <w:t>ss</w:t>
      </w:r>
      <w:r w:rsidR="00313EFD">
        <w:rPr>
          <w:rFonts w:ascii="Ebrima" w:hAnsi="Ebrima"/>
          <w:color w:val="0070C0"/>
          <w:sz w:val="32"/>
          <w:szCs w:val="32"/>
        </w:rPr>
        <w:t>i</w:t>
      </w:r>
      <w:r w:rsidR="00025F65">
        <w:rPr>
          <w:rFonts w:ascii="Ebrima" w:hAnsi="Ebrima"/>
          <w:color w:val="0070C0"/>
          <w:sz w:val="32"/>
          <w:szCs w:val="32"/>
        </w:rPr>
        <w:t>a</w:t>
      </w:r>
      <w:r w:rsidR="00313EFD">
        <w:rPr>
          <w:rFonts w:ascii="Ebrima" w:hAnsi="Ebrima"/>
          <w:color w:val="0070C0"/>
          <w:sz w:val="32"/>
          <w:szCs w:val="32"/>
        </w:rPr>
        <w:t xml:space="preserve"> e l’intervento degli </w:t>
      </w:r>
      <w:r w:rsidR="00AE094F" w:rsidRPr="001356DE">
        <w:rPr>
          <w:rFonts w:ascii="Ebrima" w:hAnsi="Ebrima"/>
          <w:color w:val="0070C0"/>
          <w:sz w:val="32"/>
          <w:szCs w:val="32"/>
        </w:rPr>
        <w:t>USA</w:t>
      </w:r>
      <w:bookmarkEnd w:id="15"/>
      <w:r w:rsidR="00D5547A" w:rsidRPr="001356DE">
        <w:rPr>
          <w:rFonts w:ascii="Ebrima" w:hAnsi="Ebrima"/>
          <w:color w:val="0070C0"/>
          <w:sz w:val="32"/>
          <w:szCs w:val="32"/>
        </w:rPr>
        <w:t xml:space="preserve"> </w:t>
      </w:r>
    </w:p>
    <w:p w14:paraId="4EEED4A3" w14:textId="77777777" w:rsidR="00FE2522" w:rsidRPr="009F0246" w:rsidRDefault="00FE2522" w:rsidP="00956D3E">
      <w:pPr>
        <w:jc w:val="both"/>
        <w:rPr>
          <w:rFonts w:ascii="Ebrima" w:hAnsi="Ebrima"/>
          <w:b/>
          <w:sz w:val="14"/>
          <w:szCs w:val="14"/>
        </w:rPr>
      </w:pPr>
    </w:p>
    <w:p w14:paraId="3B605AF0" w14:textId="77777777" w:rsidR="00C43C2D" w:rsidRPr="009F0246" w:rsidRDefault="00AD755B" w:rsidP="00FD7412">
      <w:pPr>
        <w:widowControl w:val="0"/>
        <w:shd w:val="clear" w:color="auto" w:fill="FFFFFF"/>
        <w:tabs>
          <w:tab w:val="num" w:pos="1775"/>
        </w:tabs>
        <w:spacing w:before="20" w:after="20"/>
        <w:jc w:val="both"/>
        <w:rPr>
          <w:rFonts w:ascii="Ebrima" w:hAnsi="Ebrima"/>
        </w:rPr>
      </w:pPr>
      <w:r>
        <w:rPr>
          <w:rFonts w:ascii="Ebrima" w:hAnsi="Ebrima"/>
          <w:b/>
          <w:color w:val="FF0000"/>
        </w:rPr>
        <w:t xml:space="preserve"> </w:t>
      </w:r>
    </w:p>
    <w:p w14:paraId="7A8D8E56" w14:textId="77777777" w:rsidR="0037139E" w:rsidRDefault="00EE66D0" w:rsidP="00745C04">
      <w:pPr>
        <w:widowControl w:val="0"/>
        <w:shd w:val="clear" w:color="auto" w:fill="FFFFFF"/>
        <w:spacing w:before="20" w:after="20" w:line="288" w:lineRule="auto"/>
        <w:jc w:val="both"/>
        <w:rPr>
          <w:rFonts w:ascii="Ebrima" w:hAnsi="Ebrima"/>
        </w:rPr>
      </w:pPr>
      <w:r w:rsidRPr="009F0246">
        <w:rPr>
          <w:rFonts w:ascii="Ebrima" w:hAnsi="Ebrima"/>
          <w:b/>
          <w:color w:val="FF0000"/>
        </w:rPr>
        <w:t>Aumenta su tutti i fronti la stanchezza per la guerra di posizione</w:t>
      </w:r>
      <w:r w:rsidRPr="009F0246">
        <w:rPr>
          <w:rFonts w:ascii="Ebrima" w:hAnsi="Ebrima"/>
        </w:rPr>
        <w:t xml:space="preserve"> – </w:t>
      </w:r>
      <w:r w:rsidR="00B97506">
        <w:rPr>
          <w:rFonts w:ascii="Ebrima" w:hAnsi="Ebrima"/>
        </w:rPr>
        <w:t>Questo anno di guerra è caratterizzato dall’acuirsi della stanchezza per la guerra di posizione</w:t>
      </w:r>
      <w:r w:rsidR="00340EEF">
        <w:rPr>
          <w:rFonts w:ascii="Ebrima" w:hAnsi="Ebrima"/>
        </w:rPr>
        <w:t>. L</w:t>
      </w:r>
      <w:r w:rsidR="00E326CE">
        <w:rPr>
          <w:rFonts w:ascii="Ebrima" w:hAnsi="Ebrima"/>
        </w:rPr>
        <w:t xml:space="preserve">e </w:t>
      </w:r>
      <w:r w:rsidR="0037139E" w:rsidRPr="009F0246">
        <w:rPr>
          <w:rFonts w:ascii="Ebrima" w:hAnsi="Ebrima"/>
        </w:rPr>
        <w:t xml:space="preserve">cause </w:t>
      </w:r>
      <w:r w:rsidR="00340EEF">
        <w:rPr>
          <w:rFonts w:ascii="Ebrima" w:hAnsi="Ebrima"/>
        </w:rPr>
        <w:t xml:space="preserve">di questa insofferenza per la guerra </w:t>
      </w:r>
      <w:r w:rsidR="0037139E" w:rsidRPr="009F0246">
        <w:rPr>
          <w:rFonts w:ascii="Ebrima" w:hAnsi="Ebrima"/>
        </w:rPr>
        <w:t>vanno rintracciate sia nelle terribili condizioni di vita dei soldati nelle trincee sia nel peggioramento generale delle condizioni dei civili impegnati sul fronte in</w:t>
      </w:r>
      <w:r w:rsidR="005658D2">
        <w:rPr>
          <w:rFonts w:ascii="Ebrima" w:hAnsi="Ebrima"/>
        </w:rPr>
        <w:t>terno.</w:t>
      </w:r>
    </w:p>
    <w:p w14:paraId="239A81B0" w14:textId="16260A9E" w:rsidR="00E8564C" w:rsidRPr="009F0246" w:rsidRDefault="009B3910" w:rsidP="00745C04">
      <w:pPr>
        <w:widowControl w:val="0"/>
        <w:shd w:val="clear" w:color="auto" w:fill="FFFFFF"/>
        <w:spacing w:before="20" w:after="20" w:line="288" w:lineRule="auto"/>
        <w:jc w:val="both"/>
        <w:rPr>
          <w:rFonts w:ascii="Ebrima" w:hAnsi="Ebrima"/>
        </w:rPr>
      </w:pPr>
      <w:r>
        <w:rPr>
          <w:rFonts w:ascii="Ebrima" w:hAnsi="Ebrima"/>
          <w:noProof/>
          <w:lang w:eastAsia="en-US"/>
        </w:rPr>
        <mc:AlternateContent>
          <mc:Choice Requires="wps">
            <w:drawing>
              <wp:anchor distT="0" distB="0" distL="114300" distR="114300" simplePos="0" relativeHeight="251665920" behindDoc="0" locked="0" layoutInCell="1" allowOverlap="1" wp14:anchorId="28656033" wp14:editId="12EFD75F">
                <wp:simplePos x="0" y="0"/>
                <wp:positionH relativeFrom="column">
                  <wp:posOffset>2378710</wp:posOffset>
                </wp:positionH>
                <wp:positionV relativeFrom="paragraph">
                  <wp:posOffset>182880</wp:posOffset>
                </wp:positionV>
                <wp:extent cx="3940175" cy="6830695"/>
                <wp:effectExtent l="12700" t="5080" r="9525" b="12700"/>
                <wp:wrapSquare wrapText="bothSides"/>
                <wp:docPr id="11228780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6830695"/>
                        </a:xfrm>
                        <a:prstGeom prst="rect">
                          <a:avLst/>
                        </a:prstGeom>
                        <a:solidFill>
                          <a:srgbClr val="FFFFFF"/>
                        </a:solidFill>
                        <a:ln w="9525">
                          <a:solidFill>
                            <a:srgbClr val="000000"/>
                          </a:solidFill>
                          <a:miter lim="800000"/>
                          <a:headEnd/>
                          <a:tailEnd/>
                        </a:ln>
                      </wps:spPr>
                      <wps:txbx>
                        <w:txbxContent>
                          <w:p w14:paraId="60DA4B4F" w14:textId="77777777" w:rsidR="008722F8" w:rsidRPr="00A41D7B" w:rsidRDefault="008722F8" w:rsidP="00F868DE">
                            <w:pPr>
                              <w:jc w:val="both"/>
                              <w:rPr>
                                <w:rFonts w:ascii="Corbel" w:hAnsi="Corbel"/>
                                <w:color w:val="00206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56033" id="Text Box 21" o:spid="_x0000_s1027" type="#_x0000_t202" style="position:absolute;left:0;text-align:left;margin-left:187.3pt;margin-top:14.4pt;width:310.25pt;height:537.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">
                <v:textbox>
                  <w:txbxContent>
                    <w:p w14:paraId="60DA4B4F" w14:textId="77777777" w:rsidR="008722F8" w:rsidRPr="00A41D7B" w:rsidRDefault="008722F8" w:rsidP="00F868DE">
                      <w:pPr>
                        <w:jc w:val="both"/>
                        <w:rPr>
                          <w:rFonts w:ascii="Corbel" w:hAnsi="Corbel"/>
                          <w:color w:val="002060"/>
                          <w:sz w:val="18"/>
                          <w:szCs w:val="18"/>
                        </w:rPr>
                      </w:pPr>
                    </w:p>
                  </w:txbxContent>
                </v:textbox>
                <w10:wrap type="square"/>
              </v:shape>
            </w:pict>
          </mc:Fallback>
        </mc:AlternateContent>
      </w:r>
    </w:p>
    <w:p w14:paraId="796E0DEF" w14:textId="0BADEA09" w:rsidR="00F235A9" w:rsidRDefault="00436AAB" w:rsidP="00745C04">
      <w:pPr>
        <w:pStyle w:val="Paragrafoelenco"/>
        <w:widowControl w:val="0"/>
        <w:numPr>
          <w:ilvl w:val="0"/>
          <w:numId w:val="40"/>
        </w:numPr>
        <w:shd w:val="clear" w:color="auto" w:fill="FFFFFF"/>
        <w:spacing w:before="20" w:after="20" w:line="288" w:lineRule="auto"/>
        <w:jc w:val="both"/>
        <w:rPr>
          <w:rFonts w:ascii="Ebrima" w:hAnsi="Ebrima"/>
        </w:rPr>
      </w:pPr>
      <w:r w:rsidRPr="002635C9">
        <w:rPr>
          <w:rFonts w:ascii="Ebrima" w:hAnsi="Ebrima"/>
          <w:b/>
        </w:rPr>
        <w:t xml:space="preserve">Le </w:t>
      </w:r>
      <w:r w:rsidR="002635C9">
        <w:rPr>
          <w:rFonts w:ascii="Ebrima" w:hAnsi="Ebrima"/>
          <w:b/>
        </w:rPr>
        <w:t>difficoltà dei soldati al fronte, nelle trincee</w:t>
      </w:r>
      <w:r w:rsidRPr="00436AAB">
        <w:rPr>
          <w:rFonts w:ascii="Ebrima" w:hAnsi="Ebrima"/>
        </w:rPr>
        <w:t xml:space="preserve"> – </w:t>
      </w:r>
      <w:r w:rsidR="0037139E" w:rsidRPr="00436AAB">
        <w:rPr>
          <w:rFonts w:ascii="Ebrima" w:hAnsi="Ebrima"/>
        </w:rPr>
        <w:t xml:space="preserve">Nelle </w:t>
      </w:r>
      <w:r w:rsidR="00F235A9" w:rsidRPr="00436AAB">
        <w:rPr>
          <w:rFonts w:ascii="Ebrima" w:hAnsi="Ebrima"/>
        </w:rPr>
        <w:t>trince</w:t>
      </w:r>
      <w:r w:rsidR="0037139E" w:rsidRPr="00436AAB">
        <w:rPr>
          <w:rFonts w:ascii="Ebrima" w:hAnsi="Ebrima"/>
        </w:rPr>
        <w:t>e</w:t>
      </w:r>
      <w:r w:rsidR="00C52233" w:rsidRPr="00436AAB">
        <w:rPr>
          <w:rFonts w:ascii="Ebrima" w:hAnsi="Ebrima"/>
        </w:rPr>
        <w:t>,</w:t>
      </w:r>
      <w:r w:rsidR="0037139E" w:rsidRPr="00436AAB">
        <w:rPr>
          <w:rFonts w:ascii="Ebrima" w:hAnsi="Ebrima"/>
          <w:b/>
        </w:rPr>
        <w:t xml:space="preserve"> </w:t>
      </w:r>
      <w:r w:rsidR="0037139E" w:rsidRPr="00436AAB">
        <w:rPr>
          <w:rFonts w:ascii="Ebrima" w:hAnsi="Ebrima"/>
        </w:rPr>
        <w:t xml:space="preserve">in cui i soldati vivono ammassati da quando il conflitto si è trasformato in una guerra di logoramento, le condizioni di vita sono terribili: </w:t>
      </w:r>
      <w:r w:rsidR="00F235A9" w:rsidRPr="00436AAB">
        <w:rPr>
          <w:rFonts w:ascii="Ebrima" w:hAnsi="Ebrima"/>
        </w:rPr>
        <w:t>mancanza di igiene</w:t>
      </w:r>
      <w:r w:rsidR="0031077D" w:rsidRPr="00436AAB">
        <w:rPr>
          <w:rFonts w:ascii="Ebrima" w:hAnsi="Ebrima"/>
        </w:rPr>
        <w:t>, fango, pidocchi</w:t>
      </w:r>
      <w:r w:rsidR="005364DC" w:rsidRPr="00436AAB">
        <w:rPr>
          <w:rFonts w:ascii="Ebrima" w:hAnsi="Ebrima"/>
        </w:rPr>
        <w:t>, topi che diffondono malattie</w:t>
      </w:r>
      <w:r w:rsidR="00F235A9" w:rsidRPr="00436AAB">
        <w:rPr>
          <w:rFonts w:ascii="Ebrima" w:hAnsi="Ebrima"/>
        </w:rPr>
        <w:t>; presenza di cadaveri</w:t>
      </w:r>
      <w:r w:rsidR="0031077D" w:rsidRPr="00436AAB">
        <w:rPr>
          <w:rFonts w:ascii="Ebrima" w:hAnsi="Ebrima"/>
        </w:rPr>
        <w:t xml:space="preserve"> e sangue</w:t>
      </w:r>
      <w:r w:rsidR="00F235A9" w:rsidRPr="00436AAB">
        <w:rPr>
          <w:rFonts w:ascii="Ebrima" w:hAnsi="Ebrima"/>
        </w:rPr>
        <w:t>; panico e attacchi nervosi (</w:t>
      </w:r>
      <w:r w:rsidR="0031077D" w:rsidRPr="00436AAB">
        <w:rPr>
          <w:rFonts w:ascii="Ebrima" w:hAnsi="Ebrima"/>
        </w:rPr>
        <w:t xml:space="preserve">vomito, </w:t>
      </w:r>
      <w:r w:rsidR="00F235A9" w:rsidRPr="00436AAB">
        <w:rPr>
          <w:rFonts w:ascii="Ebrima" w:hAnsi="Ebrima"/>
        </w:rPr>
        <w:t>“singhiozzo convulsivo”</w:t>
      </w:r>
      <w:r w:rsidR="00C2629C">
        <w:rPr>
          <w:rFonts w:ascii="Ebrima" w:hAnsi="Ebrima"/>
        </w:rPr>
        <w:t xml:space="preserve">, </w:t>
      </w:r>
      <w:r w:rsidR="00C2629C" w:rsidRPr="00C2629C">
        <w:rPr>
          <w:rFonts w:ascii="Ebrima" w:hAnsi="Ebrima"/>
          <w:i/>
        </w:rPr>
        <w:t>shell-shock</w:t>
      </w:r>
      <w:r w:rsidR="00C2629C">
        <w:rPr>
          <w:rFonts w:ascii="Ebrima" w:hAnsi="Ebrima"/>
        </w:rPr>
        <w:t xml:space="preserve"> o traumi da granata, </w:t>
      </w:r>
      <w:proofErr w:type="spellStart"/>
      <w:r w:rsidR="00C2629C" w:rsidRPr="00C2629C">
        <w:rPr>
          <w:rFonts w:ascii="Ebrima" w:hAnsi="Ebrima"/>
        </w:rPr>
        <w:t>vd</w:t>
      </w:r>
      <w:proofErr w:type="spellEnd"/>
      <w:r w:rsidR="00C2629C" w:rsidRPr="00C2629C">
        <w:rPr>
          <w:rFonts w:ascii="Ebrima" w:hAnsi="Ebrima"/>
        </w:rPr>
        <w:t>. foto</w:t>
      </w:r>
      <w:r w:rsidR="00F235A9" w:rsidRPr="00436AAB">
        <w:rPr>
          <w:rFonts w:ascii="Ebrima" w:hAnsi="Ebrima"/>
        </w:rPr>
        <w:t>) durante i bombardamenti</w:t>
      </w:r>
      <w:r w:rsidR="00EE66D0" w:rsidRPr="00436AAB">
        <w:rPr>
          <w:rFonts w:ascii="Ebrima" w:hAnsi="Ebrima"/>
        </w:rPr>
        <w:t>.</w:t>
      </w:r>
    </w:p>
    <w:p w14:paraId="0E19713B" w14:textId="77777777" w:rsidR="00E8564C" w:rsidRPr="00436AAB" w:rsidRDefault="00E8564C" w:rsidP="00745C04">
      <w:pPr>
        <w:pStyle w:val="Paragrafoelenco"/>
        <w:widowControl w:val="0"/>
        <w:shd w:val="clear" w:color="auto" w:fill="FFFFFF"/>
        <w:spacing w:before="20" w:after="20" w:line="288" w:lineRule="auto"/>
        <w:ind w:left="360"/>
        <w:jc w:val="both"/>
        <w:rPr>
          <w:rFonts w:ascii="Ebrima" w:hAnsi="Ebrima"/>
        </w:rPr>
      </w:pPr>
    </w:p>
    <w:p w14:paraId="01198B07" w14:textId="77777777" w:rsidR="00436AAB" w:rsidRPr="00176CFD" w:rsidRDefault="002635C9" w:rsidP="00745C04">
      <w:pPr>
        <w:pStyle w:val="Paragrafoelenco"/>
        <w:widowControl w:val="0"/>
        <w:numPr>
          <w:ilvl w:val="0"/>
          <w:numId w:val="40"/>
        </w:numPr>
        <w:shd w:val="clear" w:color="auto" w:fill="FFFFFF"/>
        <w:spacing w:beforeLines="60" w:before="144" w:afterLines="60" w:after="144" w:line="288" w:lineRule="auto"/>
        <w:jc w:val="both"/>
        <w:rPr>
          <w:rFonts w:ascii="Ebrima" w:hAnsi="Ebrima"/>
        </w:rPr>
      </w:pPr>
      <w:r>
        <w:rPr>
          <w:rFonts w:ascii="Ebrima" w:hAnsi="Ebrima"/>
          <w:b/>
        </w:rPr>
        <w:t>Le difficoltà dei civili sul “fronte interno”</w:t>
      </w:r>
      <w:r w:rsidR="00436AAB">
        <w:rPr>
          <w:rFonts w:ascii="Ebrima" w:hAnsi="Ebrima"/>
        </w:rPr>
        <w:t xml:space="preserve"> </w:t>
      </w:r>
      <w:r w:rsidR="00436AAB" w:rsidRPr="00436AAB">
        <w:rPr>
          <w:rFonts w:ascii="Ebrima" w:hAnsi="Ebrima"/>
        </w:rPr>
        <w:t xml:space="preserve">– </w:t>
      </w:r>
      <w:r w:rsidR="00F235A9" w:rsidRPr="00436AAB">
        <w:rPr>
          <w:rFonts w:ascii="Ebrima" w:hAnsi="Ebrima"/>
        </w:rPr>
        <w:t xml:space="preserve">Anche </w:t>
      </w:r>
      <w:r w:rsidR="00F235A9" w:rsidRPr="00B96394">
        <w:rPr>
          <w:rFonts w:ascii="Ebrima" w:hAnsi="Ebrima"/>
        </w:rPr>
        <w:t>le condizioni dei civili, con il protrarsi della guerra</w:t>
      </w:r>
      <w:r w:rsidR="00EE66D0" w:rsidRPr="00B96394">
        <w:rPr>
          <w:rFonts w:ascii="Ebrima" w:hAnsi="Ebrima"/>
        </w:rPr>
        <w:t>,</w:t>
      </w:r>
      <w:r w:rsidR="00F235A9" w:rsidRPr="00B96394">
        <w:rPr>
          <w:rFonts w:ascii="Ebrima" w:hAnsi="Ebrima"/>
        </w:rPr>
        <w:t xml:space="preserve"> </w:t>
      </w:r>
      <w:r w:rsidR="008D6D30" w:rsidRPr="00B96394">
        <w:rPr>
          <w:rFonts w:ascii="Ebrima" w:hAnsi="Ebrima"/>
        </w:rPr>
        <w:t>sono</w:t>
      </w:r>
      <w:r w:rsidR="0037139E" w:rsidRPr="00B96394">
        <w:rPr>
          <w:rFonts w:ascii="Ebrima" w:hAnsi="Ebrima"/>
        </w:rPr>
        <w:t xml:space="preserve"> </w:t>
      </w:r>
      <w:r w:rsidR="00F235A9" w:rsidRPr="00B96394">
        <w:rPr>
          <w:rFonts w:ascii="Ebrima" w:hAnsi="Ebrima"/>
        </w:rPr>
        <w:t>anda</w:t>
      </w:r>
      <w:r w:rsidR="0037139E" w:rsidRPr="00B96394">
        <w:rPr>
          <w:rFonts w:ascii="Ebrima" w:hAnsi="Ebrima"/>
        </w:rPr>
        <w:t>te</w:t>
      </w:r>
      <w:r w:rsidR="00F235A9" w:rsidRPr="00B96394">
        <w:rPr>
          <w:rFonts w:ascii="Ebrima" w:hAnsi="Ebrima"/>
        </w:rPr>
        <w:t xml:space="preserve"> peggiorando. I civili infatti </w:t>
      </w:r>
      <w:r w:rsidR="008D6D30" w:rsidRPr="00B96394">
        <w:rPr>
          <w:rFonts w:ascii="Ebrima" w:hAnsi="Ebrima"/>
        </w:rPr>
        <w:t>sono</w:t>
      </w:r>
      <w:r w:rsidR="00F235A9" w:rsidRPr="00B96394">
        <w:rPr>
          <w:rFonts w:ascii="Ebrima" w:hAnsi="Ebrima"/>
        </w:rPr>
        <w:t xml:space="preserve"> coinvolti nella guerra come i soldati al</w:t>
      </w:r>
      <w:r w:rsidR="00F235A9" w:rsidRPr="00436AAB">
        <w:rPr>
          <w:rFonts w:ascii="Ebrima" w:hAnsi="Ebrima"/>
        </w:rPr>
        <w:t xml:space="preserve"> fronte: </w:t>
      </w:r>
      <w:r w:rsidR="0037139E" w:rsidRPr="00436AAB">
        <w:rPr>
          <w:rFonts w:ascii="Ebrima" w:hAnsi="Ebrima"/>
        </w:rPr>
        <w:t xml:space="preserve">essi </w:t>
      </w:r>
      <w:r w:rsidR="008D6D30" w:rsidRPr="00436AAB">
        <w:rPr>
          <w:rFonts w:ascii="Ebrima" w:hAnsi="Ebrima"/>
        </w:rPr>
        <w:t>fanno</w:t>
      </w:r>
      <w:r w:rsidR="0037139E" w:rsidRPr="00436AAB">
        <w:rPr>
          <w:rFonts w:ascii="Ebrima" w:hAnsi="Ebrima"/>
        </w:rPr>
        <w:t xml:space="preserve"> parte </w:t>
      </w:r>
      <w:r w:rsidR="005C35DE" w:rsidRPr="00436AAB">
        <w:rPr>
          <w:rFonts w:ascii="Ebrima" w:hAnsi="Ebrima"/>
        </w:rPr>
        <w:t xml:space="preserve">– come abbiamo già osservato in precedenza – </w:t>
      </w:r>
      <w:r w:rsidR="0037139E" w:rsidRPr="00436AAB">
        <w:rPr>
          <w:rFonts w:ascii="Ebrima" w:hAnsi="Ebrima"/>
        </w:rPr>
        <w:t>del</w:t>
      </w:r>
      <w:r w:rsidR="008D6D30" w:rsidRPr="00436AAB">
        <w:rPr>
          <w:rFonts w:ascii="Ebrima" w:hAnsi="Ebrima"/>
        </w:rPr>
        <w:t xml:space="preserve"> cosiddetto</w:t>
      </w:r>
      <w:r w:rsidR="0037139E" w:rsidRPr="00436AAB">
        <w:rPr>
          <w:rFonts w:ascii="Ebrima" w:hAnsi="Ebrima"/>
        </w:rPr>
        <w:t xml:space="preserve"> </w:t>
      </w:r>
      <w:r w:rsidR="00F235A9" w:rsidRPr="00B96394">
        <w:rPr>
          <w:rFonts w:ascii="Ebrima" w:hAnsi="Ebrima"/>
        </w:rPr>
        <w:t>“fronte interno”</w:t>
      </w:r>
      <w:r w:rsidR="00F235A9" w:rsidRPr="00436AAB">
        <w:rPr>
          <w:rFonts w:ascii="Ebrima" w:hAnsi="Ebrima"/>
        </w:rPr>
        <w:t xml:space="preserve"> </w:t>
      </w:r>
      <w:r w:rsidR="0037139E" w:rsidRPr="00436AAB">
        <w:rPr>
          <w:rFonts w:ascii="Ebrima" w:hAnsi="Ebrima"/>
        </w:rPr>
        <w:t xml:space="preserve">cioè di tutta la patria che </w:t>
      </w:r>
      <w:r w:rsidR="008D6D30" w:rsidRPr="00436AAB">
        <w:rPr>
          <w:rFonts w:ascii="Ebrima" w:hAnsi="Ebrima"/>
        </w:rPr>
        <w:t>è</w:t>
      </w:r>
      <w:r w:rsidR="0037139E" w:rsidRPr="00436AAB">
        <w:rPr>
          <w:rFonts w:ascii="Ebrima" w:hAnsi="Ebrima"/>
        </w:rPr>
        <w:t xml:space="preserve"> coinvolta </w:t>
      </w:r>
      <w:r w:rsidR="008D6D30" w:rsidRPr="00436AAB">
        <w:rPr>
          <w:rFonts w:ascii="Ebrima" w:hAnsi="Ebrima"/>
        </w:rPr>
        <w:t xml:space="preserve">nella guerra per </w:t>
      </w:r>
      <w:r w:rsidR="0037139E" w:rsidRPr="00436AAB">
        <w:rPr>
          <w:rFonts w:ascii="Ebrima" w:hAnsi="Ebrima"/>
        </w:rPr>
        <w:t>conseguire la vittoria, lavorando nelle fabbriche, producendo per i soldati, ecc.</w:t>
      </w:r>
      <w:r w:rsidR="00176CFD">
        <w:rPr>
          <w:rFonts w:ascii="Ebrima" w:hAnsi="Ebrima"/>
        </w:rPr>
        <w:t xml:space="preserve"> </w:t>
      </w:r>
      <w:r w:rsidR="00176CFD" w:rsidRPr="00176CFD">
        <w:rPr>
          <w:rFonts w:ascii="Ebrima" w:hAnsi="Ebrima"/>
        </w:rPr>
        <w:t xml:space="preserve">Nel dettaglio, i </w:t>
      </w:r>
      <w:r w:rsidR="00301828">
        <w:rPr>
          <w:rFonts w:ascii="Ebrima" w:hAnsi="Ebrima"/>
        </w:rPr>
        <w:t xml:space="preserve">maggiori </w:t>
      </w:r>
      <w:r w:rsidR="00176CFD" w:rsidRPr="00176CFD">
        <w:rPr>
          <w:rFonts w:ascii="Ebrima" w:hAnsi="Ebrima"/>
        </w:rPr>
        <w:t>cambiamenti che la guerra comporta si possono riassumere nei punti seguenti</w:t>
      </w:r>
      <w:r w:rsidR="005973FD" w:rsidRPr="00176CFD">
        <w:rPr>
          <w:rFonts w:ascii="Ebrima" w:hAnsi="Ebrima"/>
        </w:rPr>
        <w:t xml:space="preserve">: </w:t>
      </w:r>
      <w:r w:rsidR="00F235A9" w:rsidRPr="00176CFD">
        <w:rPr>
          <w:rFonts w:ascii="Ebrima" w:hAnsi="Ebrima"/>
        </w:rPr>
        <w:t xml:space="preserve"> </w:t>
      </w:r>
    </w:p>
    <w:p w14:paraId="4BF72D8F" w14:textId="77777777" w:rsidR="00E8564C" w:rsidRPr="00436AAB" w:rsidRDefault="00E8564C" w:rsidP="00745C04">
      <w:pPr>
        <w:pStyle w:val="Paragrafoelenco"/>
        <w:widowControl w:val="0"/>
        <w:shd w:val="clear" w:color="auto" w:fill="FFFFFF"/>
        <w:spacing w:beforeLines="60" w:before="144" w:afterLines="60" w:after="144" w:line="288" w:lineRule="auto"/>
        <w:ind w:left="360"/>
        <w:jc w:val="both"/>
        <w:rPr>
          <w:rFonts w:ascii="Ebrima" w:hAnsi="Ebrima"/>
        </w:rPr>
      </w:pPr>
    </w:p>
    <w:p w14:paraId="649BB29F" w14:textId="77777777" w:rsidR="005C35DE" w:rsidRDefault="0037139E" w:rsidP="00745C04">
      <w:pPr>
        <w:pStyle w:val="Paragrafoelenco"/>
        <w:widowControl w:val="0"/>
        <w:numPr>
          <w:ilvl w:val="1"/>
          <w:numId w:val="19"/>
        </w:numPr>
        <w:shd w:val="clear" w:color="auto" w:fill="FFFFFF"/>
        <w:spacing w:beforeLines="60" w:before="144" w:afterLines="60" w:after="144" w:line="288" w:lineRule="auto"/>
        <w:ind w:left="1077" w:hanging="357"/>
        <w:jc w:val="both"/>
        <w:rPr>
          <w:rFonts w:ascii="Ebrima" w:hAnsi="Ebrima"/>
        </w:rPr>
      </w:pPr>
      <w:r w:rsidRPr="005C35DE">
        <w:rPr>
          <w:rFonts w:ascii="Ebrima" w:hAnsi="Ebrima"/>
        </w:rPr>
        <w:t xml:space="preserve">si </w:t>
      </w:r>
      <w:r w:rsidR="00176CFD">
        <w:rPr>
          <w:rFonts w:ascii="Ebrima" w:hAnsi="Ebrima"/>
        </w:rPr>
        <w:t xml:space="preserve">verifica </w:t>
      </w:r>
      <w:r w:rsidRPr="005C35DE">
        <w:rPr>
          <w:rFonts w:ascii="Ebrima" w:hAnsi="Ebrima"/>
        </w:rPr>
        <w:t>un</w:t>
      </w:r>
      <w:r w:rsidR="00F61142" w:rsidRPr="005C35DE">
        <w:rPr>
          <w:rFonts w:ascii="Ebrima" w:hAnsi="Ebrima"/>
        </w:rPr>
        <w:t xml:space="preserve">a </w:t>
      </w:r>
      <w:r w:rsidR="00F61142" w:rsidRPr="005C35DE">
        <w:rPr>
          <w:rFonts w:ascii="Ebrima" w:hAnsi="Ebrima"/>
          <w:b/>
        </w:rPr>
        <w:t>militarizzazione dell’industria</w:t>
      </w:r>
      <w:r w:rsidR="00F61142" w:rsidRPr="005C35DE">
        <w:rPr>
          <w:rFonts w:ascii="Ebrima" w:hAnsi="Ebrima"/>
        </w:rPr>
        <w:t xml:space="preserve"> (la cui produzione è orientata alla guerra), la soppressione dei diritti sindacali, i razionamenti </w:t>
      </w:r>
      <w:r w:rsidR="00AE094F" w:rsidRPr="005C35DE">
        <w:rPr>
          <w:rFonts w:ascii="Ebrima" w:hAnsi="Ebrima"/>
        </w:rPr>
        <w:t xml:space="preserve">di viveri </w:t>
      </w:r>
      <w:r w:rsidR="00F61142" w:rsidRPr="005C35DE">
        <w:rPr>
          <w:rFonts w:ascii="Ebrima" w:hAnsi="Ebrima"/>
        </w:rPr>
        <w:t xml:space="preserve">per la popolazione, l’entrata della </w:t>
      </w:r>
      <w:r w:rsidR="00F61142" w:rsidRPr="005C35DE">
        <w:rPr>
          <w:rFonts w:ascii="Ebrima" w:hAnsi="Ebrima"/>
        </w:rPr>
        <w:lastRenderedPageBreak/>
        <w:t xml:space="preserve">donna del mondo del lavoro, ecc. </w:t>
      </w:r>
    </w:p>
    <w:p w14:paraId="442063BD" w14:textId="77777777" w:rsidR="00E8564C" w:rsidRDefault="00E8564C" w:rsidP="00745C04">
      <w:pPr>
        <w:pStyle w:val="Paragrafoelenco"/>
        <w:widowControl w:val="0"/>
        <w:shd w:val="clear" w:color="auto" w:fill="FFFFFF"/>
        <w:spacing w:beforeLines="60" w:before="144" w:afterLines="60" w:after="144" w:line="288" w:lineRule="auto"/>
        <w:ind w:left="1077"/>
        <w:jc w:val="both"/>
        <w:rPr>
          <w:rFonts w:ascii="Ebrima" w:hAnsi="Ebrima"/>
        </w:rPr>
      </w:pPr>
    </w:p>
    <w:p w14:paraId="299F2BAB" w14:textId="77777777" w:rsidR="00E8564C" w:rsidRDefault="00296F1C" w:rsidP="00745C04">
      <w:pPr>
        <w:pStyle w:val="Paragrafoelenco"/>
        <w:widowControl w:val="0"/>
        <w:numPr>
          <w:ilvl w:val="1"/>
          <w:numId w:val="19"/>
        </w:numPr>
        <w:shd w:val="clear" w:color="auto" w:fill="FFFFFF"/>
        <w:spacing w:beforeLines="60" w:before="144" w:afterLines="60" w:after="144" w:line="288" w:lineRule="auto"/>
        <w:ind w:left="1077" w:hanging="357"/>
        <w:jc w:val="both"/>
        <w:rPr>
          <w:rFonts w:ascii="Ebrima" w:hAnsi="Ebrima"/>
        </w:rPr>
      </w:pPr>
      <w:r w:rsidRPr="005C35DE">
        <w:rPr>
          <w:rFonts w:ascii="Ebrima" w:hAnsi="Ebrima"/>
        </w:rPr>
        <w:t>anche l’esercizio del potere subisce delle trasformazioni rispetto ai periodi ordinari</w:t>
      </w:r>
      <w:r w:rsidR="00F61142" w:rsidRPr="005C35DE">
        <w:rPr>
          <w:rFonts w:ascii="Ebrima" w:hAnsi="Ebrima"/>
        </w:rPr>
        <w:t xml:space="preserve">, assumendo talvolta </w:t>
      </w:r>
      <w:r w:rsidR="00F61142" w:rsidRPr="005C35DE">
        <w:rPr>
          <w:rFonts w:ascii="Ebrima" w:hAnsi="Ebrima"/>
          <w:b/>
        </w:rPr>
        <w:t>forme dittatoriali</w:t>
      </w:r>
      <w:r w:rsidRPr="005C35DE">
        <w:rPr>
          <w:rFonts w:ascii="Ebrima" w:hAnsi="Ebrima"/>
        </w:rPr>
        <w:t>: s</w:t>
      </w:r>
      <w:r w:rsidR="00F235A9" w:rsidRPr="005C35DE">
        <w:rPr>
          <w:rFonts w:ascii="Ebrima" w:hAnsi="Ebrima"/>
        </w:rPr>
        <w:t>i rafforzano</w:t>
      </w:r>
      <w:r w:rsidR="0037139E" w:rsidRPr="005C35DE">
        <w:rPr>
          <w:rFonts w:ascii="Ebrima" w:hAnsi="Ebrima"/>
        </w:rPr>
        <w:t xml:space="preserve"> </w:t>
      </w:r>
      <w:r w:rsidR="00362979" w:rsidRPr="005C35DE">
        <w:rPr>
          <w:rFonts w:ascii="Ebrima" w:hAnsi="Ebrima"/>
        </w:rPr>
        <w:t>i poteri e</w:t>
      </w:r>
      <w:r w:rsidR="00FB1561" w:rsidRPr="005C35DE">
        <w:rPr>
          <w:rFonts w:ascii="Ebrima" w:hAnsi="Ebrima"/>
        </w:rPr>
        <w:t xml:space="preserve">secutivo e militare e si ha la </w:t>
      </w:r>
      <w:r w:rsidR="00F235A9" w:rsidRPr="005C35DE">
        <w:rPr>
          <w:rFonts w:ascii="Ebrima" w:hAnsi="Ebrima"/>
        </w:rPr>
        <w:t>f</w:t>
      </w:r>
      <w:r w:rsidR="00FB1561" w:rsidRPr="005C35DE">
        <w:rPr>
          <w:rFonts w:ascii="Ebrima" w:hAnsi="Ebrima"/>
        </w:rPr>
        <w:t>ormazione di gabinetti di guerra</w:t>
      </w:r>
      <w:r w:rsidR="00E834BA" w:rsidRPr="005C35DE">
        <w:rPr>
          <w:rFonts w:ascii="Ebrima" w:hAnsi="Ebrima"/>
        </w:rPr>
        <w:t xml:space="preserve"> cioè di apposite commissioni create </w:t>
      </w:r>
      <w:r w:rsidR="006B6A67" w:rsidRPr="005C35DE">
        <w:rPr>
          <w:rFonts w:ascii="Ebrima" w:hAnsi="Ebrima"/>
        </w:rPr>
        <w:t xml:space="preserve">appunto </w:t>
      </w:r>
      <w:r w:rsidR="00E834BA" w:rsidRPr="005C35DE">
        <w:rPr>
          <w:rFonts w:ascii="Ebrima" w:hAnsi="Ebrima"/>
        </w:rPr>
        <w:t xml:space="preserve">dai governi in tempo di guerra </w:t>
      </w:r>
      <w:r w:rsidR="006B6A67" w:rsidRPr="005C35DE">
        <w:rPr>
          <w:rFonts w:ascii="Ebrima" w:hAnsi="Ebrima"/>
        </w:rPr>
        <w:t xml:space="preserve">cui viene delegato il compito di prendere decisioni </w:t>
      </w:r>
      <w:r w:rsidR="00E834BA" w:rsidRPr="005C35DE">
        <w:rPr>
          <w:rFonts w:ascii="Ebrima" w:hAnsi="Ebrima"/>
        </w:rPr>
        <w:t>(</w:t>
      </w:r>
      <w:r w:rsidR="006B6A67" w:rsidRPr="005C35DE">
        <w:rPr>
          <w:rFonts w:ascii="Ebrima" w:hAnsi="Ebrima"/>
        </w:rPr>
        <w:t xml:space="preserve">esse sono </w:t>
      </w:r>
      <w:r w:rsidR="00E834BA" w:rsidRPr="005C35DE">
        <w:rPr>
          <w:rFonts w:ascii="Ebrima" w:hAnsi="Ebrima"/>
        </w:rPr>
        <w:t xml:space="preserve">formate </w:t>
      </w:r>
      <w:r w:rsidRPr="005C35DE">
        <w:rPr>
          <w:rFonts w:ascii="Ebrima" w:hAnsi="Ebrima"/>
        </w:rPr>
        <w:t xml:space="preserve">solo </w:t>
      </w:r>
      <w:r w:rsidR="00E834BA" w:rsidRPr="005C35DE">
        <w:rPr>
          <w:rFonts w:ascii="Ebrima" w:hAnsi="Ebrima"/>
        </w:rPr>
        <w:t>da alcuni ministri del governo</w:t>
      </w:r>
      <w:r w:rsidRPr="005C35DE">
        <w:rPr>
          <w:rFonts w:ascii="Ebrima" w:hAnsi="Ebrima"/>
        </w:rPr>
        <w:t xml:space="preserve"> e talvolta anche da </w:t>
      </w:r>
      <w:r w:rsidR="00E834BA" w:rsidRPr="005C35DE">
        <w:rPr>
          <w:rFonts w:ascii="Ebrima" w:hAnsi="Ebrima"/>
        </w:rPr>
        <w:t>ufficiali militari e politici che fanno parte dell’opposizione)</w:t>
      </w:r>
      <w:r w:rsidR="00FB1561" w:rsidRPr="005C35DE">
        <w:rPr>
          <w:rFonts w:ascii="Ebrima" w:hAnsi="Ebrima"/>
        </w:rPr>
        <w:t xml:space="preserve">. </w:t>
      </w:r>
    </w:p>
    <w:p w14:paraId="5A5B0913" w14:textId="77777777" w:rsidR="00E8564C" w:rsidRDefault="00E8564C" w:rsidP="00745C04">
      <w:pPr>
        <w:pStyle w:val="Paragrafoelenco"/>
        <w:widowControl w:val="0"/>
        <w:shd w:val="clear" w:color="auto" w:fill="FFFFFF"/>
        <w:spacing w:beforeLines="60" w:before="144" w:afterLines="60" w:after="144" w:line="288" w:lineRule="auto"/>
        <w:ind w:left="1077"/>
        <w:jc w:val="both"/>
        <w:rPr>
          <w:rFonts w:ascii="Ebrima" w:hAnsi="Ebrima"/>
        </w:rPr>
      </w:pPr>
    </w:p>
    <w:p w14:paraId="71780274" w14:textId="77777777" w:rsidR="00F235A9" w:rsidRPr="005C35DE" w:rsidRDefault="00436AAB" w:rsidP="00745C04">
      <w:pPr>
        <w:pStyle w:val="Paragrafoelenco"/>
        <w:widowControl w:val="0"/>
        <w:numPr>
          <w:ilvl w:val="1"/>
          <w:numId w:val="19"/>
        </w:numPr>
        <w:shd w:val="clear" w:color="auto" w:fill="FFFFFF"/>
        <w:spacing w:beforeLines="60" w:before="144" w:afterLines="60" w:after="144" w:line="288" w:lineRule="auto"/>
        <w:ind w:left="1077" w:hanging="357"/>
        <w:jc w:val="both"/>
        <w:rPr>
          <w:rFonts w:ascii="Ebrima" w:hAnsi="Ebrima"/>
        </w:rPr>
      </w:pPr>
      <w:r>
        <w:rPr>
          <w:rFonts w:ascii="Ebrima" w:hAnsi="Ebrima"/>
        </w:rPr>
        <w:t>l</w:t>
      </w:r>
      <w:r w:rsidR="00F235A9" w:rsidRPr="005C35DE">
        <w:rPr>
          <w:rFonts w:ascii="Ebrima" w:hAnsi="Ebrima"/>
        </w:rPr>
        <w:t xml:space="preserve">a propaganda e la censura si esercitano sui cittadini sospettati di </w:t>
      </w:r>
      <w:r w:rsidR="00F235A9" w:rsidRPr="005C35DE">
        <w:rPr>
          <w:rFonts w:ascii="Ebrima" w:hAnsi="Ebrima"/>
          <w:b/>
        </w:rPr>
        <w:t>disfattismo</w:t>
      </w:r>
      <w:r w:rsidR="0024499D" w:rsidRPr="005C35DE">
        <w:rPr>
          <w:rFonts w:ascii="Ebrima" w:hAnsi="Ebrima"/>
        </w:rPr>
        <w:t xml:space="preserve">, cioè di non avere fiducia nella vittoria e di </w:t>
      </w:r>
      <w:r w:rsidR="00E32CAF" w:rsidRPr="005C35DE">
        <w:rPr>
          <w:rFonts w:ascii="Ebrima" w:hAnsi="Ebrima"/>
        </w:rPr>
        <w:t xml:space="preserve">voler indurre il governo e i concittadini, anche con mezzi illeciti come la diffusione di notizie false, a ritirarsi dal conflitto </w:t>
      </w:r>
      <w:r w:rsidR="00F235A9" w:rsidRPr="005C35DE">
        <w:rPr>
          <w:rFonts w:ascii="Ebrima" w:hAnsi="Ebrima"/>
        </w:rPr>
        <w:t>(</w:t>
      </w:r>
      <w:r w:rsidR="00E32CAF" w:rsidRPr="005C35DE">
        <w:rPr>
          <w:rFonts w:ascii="Ebrima" w:hAnsi="Ebrima"/>
        </w:rPr>
        <w:t xml:space="preserve">la </w:t>
      </w:r>
      <w:r w:rsidR="0024499D" w:rsidRPr="005C35DE">
        <w:rPr>
          <w:rFonts w:ascii="Ebrima" w:hAnsi="Ebrima"/>
        </w:rPr>
        <w:t xml:space="preserve">sfiducia </w:t>
      </w:r>
      <w:r w:rsidR="00E32CAF" w:rsidRPr="005C35DE">
        <w:rPr>
          <w:rFonts w:ascii="Ebrima" w:hAnsi="Ebrima"/>
        </w:rPr>
        <w:t xml:space="preserve">e il pessimismo </w:t>
      </w:r>
      <w:r w:rsidR="00F235A9" w:rsidRPr="005C35DE">
        <w:rPr>
          <w:rFonts w:ascii="Ebrima" w:hAnsi="Ebrima"/>
        </w:rPr>
        <w:t>cresc</w:t>
      </w:r>
      <w:r w:rsidR="00E32CAF" w:rsidRPr="005C35DE">
        <w:rPr>
          <w:rFonts w:ascii="Ebrima" w:hAnsi="Ebrima"/>
        </w:rPr>
        <w:t>ono</w:t>
      </w:r>
      <w:r w:rsidR="00F235A9" w:rsidRPr="005C35DE">
        <w:rPr>
          <w:rFonts w:ascii="Ebrima" w:hAnsi="Ebrima"/>
        </w:rPr>
        <w:t xml:space="preserve"> con il protrarsi del conflitto</w:t>
      </w:r>
      <w:r w:rsidR="008D6D30" w:rsidRPr="005C35DE">
        <w:rPr>
          <w:rFonts w:ascii="Ebrima" w:hAnsi="Ebrima"/>
        </w:rPr>
        <w:t xml:space="preserve">, avvertito sempre più </w:t>
      </w:r>
      <w:r w:rsidR="0024499D" w:rsidRPr="005C35DE">
        <w:rPr>
          <w:rFonts w:ascii="Ebrima" w:hAnsi="Ebrima"/>
        </w:rPr>
        <w:t xml:space="preserve">dalla popolazione </w:t>
      </w:r>
      <w:r w:rsidR="008D6D30" w:rsidRPr="005C35DE">
        <w:rPr>
          <w:rFonts w:ascii="Ebrima" w:hAnsi="Ebrima"/>
        </w:rPr>
        <w:t>come uno sforzo inutile</w:t>
      </w:r>
      <w:r w:rsidR="00F235A9" w:rsidRPr="005C35DE">
        <w:rPr>
          <w:rFonts w:ascii="Ebrima" w:hAnsi="Ebrima"/>
        </w:rPr>
        <w:t>)</w:t>
      </w:r>
      <w:r w:rsidR="0037139E" w:rsidRPr="005C35DE">
        <w:rPr>
          <w:rFonts w:ascii="Ebrima" w:hAnsi="Ebrima"/>
        </w:rPr>
        <w:t>.</w:t>
      </w:r>
    </w:p>
    <w:p w14:paraId="24031334" w14:textId="77777777" w:rsidR="00B96394" w:rsidRDefault="00B96394" w:rsidP="00745C04">
      <w:pPr>
        <w:widowControl w:val="0"/>
        <w:shd w:val="clear" w:color="auto" w:fill="FFFFFF"/>
        <w:spacing w:before="20" w:after="20" w:line="288" w:lineRule="auto"/>
        <w:jc w:val="both"/>
        <w:rPr>
          <w:rFonts w:ascii="Ebrima" w:hAnsi="Ebrima"/>
          <w:b/>
          <w:color w:val="FF0000"/>
        </w:rPr>
      </w:pPr>
    </w:p>
    <w:p w14:paraId="25047D7F" w14:textId="77777777" w:rsidR="00E8564C" w:rsidRDefault="00B96394" w:rsidP="00745C04">
      <w:pPr>
        <w:widowControl w:val="0"/>
        <w:shd w:val="clear" w:color="auto" w:fill="FFFFFF"/>
        <w:spacing w:before="20" w:after="20" w:line="288" w:lineRule="auto"/>
        <w:jc w:val="both"/>
        <w:rPr>
          <w:rFonts w:ascii="Ebrima" w:hAnsi="Ebrima"/>
        </w:rPr>
      </w:pPr>
      <w:r>
        <w:rPr>
          <w:rFonts w:ascii="Ebrima" w:hAnsi="Ebrima"/>
          <w:b/>
          <w:color w:val="FF0000"/>
        </w:rPr>
        <w:t>Scioperi, d</w:t>
      </w:r>
      <w:r w:rsidR="00F115C6" w:rsidRPr="00F115C6">
        <w:rPr>
          <w:rFonts w:ascii="Ebrima" w:hAnsi="Ebrima"/>
          <w:b/>
          <w:color w:val="FF0000"/>
        </w:rPr>
        <w:t xml:space="preserve">iserzioni, crescita di un movimento di </w:t>
      </w:r>
      <w:proofErr w:type="spellStart"/>
      <w:r w:rsidR="00F115C6" w:rsidRPr="00F115C6">
        <w:rPr>
          <w:rFonts w:ascii="Ebrima" w:hAnsi="Ebrima"/>
          <w:b/>
          <w:color w:val="FF0000"/>
        </w:rPr>
        <w:t>opionione</w:t>
      </w:r>
      <w:proofErr w:type="spellEnd"/>
      <w:r w:rsidR="00F115C6" w:rsidRPr="00F115C6">
        <w:rPr>
          <w:rFonts w:ascii="Ebrima" w:hAnsi="Ebrima"/>
          <w:b/>
          <w:color w:val="FF0000"/>
        </w:rPr>
        <w:t xml:space="preserve"> contrario alla guerra</w:t>
      </w:r>
      <w:r w:rsidR="00F115C6">
        <w:rPr>
          <w:rFonts w:ascii="Ebrima" w:hAnsi="Ebrima"/>
        </w:rPr>
        <w:t xml:space="preserve"> – </w:t>
      </w:r>
      <w:r w:rsidR="001B0C27" w:rsidRPr="001B0C27">
        <w:rPr>
          <w:rFonts w:ascii="Ebrima" w:hAnsi="Ebrima"/>
        </w:rPr>
        <w:t xml:space="preserve">Nel 1917 i fronti interni cominciano a mostrare segni di cedimento. In Germania, per esempio, dopo un'ulteriore riduzione delle razioni alimentari, gli operai </w:t>
      </w:r>
      <w:r w:rsidR="00EB5D87">
        <w:rPr>
          <w:rFonts w:ascii="Ebrima" w:hAnsi="Ebrima"/>
        </w:rPr>
        <w:t>impiegati ne</w:t>
      </w:r>
      <w:r w:rsidR="001B0C27" w:rsidRPr="001B0C27">
        <w:rPr>
          <w:rFonts w:ascii="Ebrima" w:hAnsi="Ebrima"/>
        </w:rPr>
        <w:t xml:space="preserve">ll'industria delle munizioni entrano in </w:t>
      </w:r>
      <w:r w:rsidR="001B0C27" w:rsidRPr="00C378CC">
        <w:rPr>
          <w:rFonts w:ascii="Ebrima" w:hAnsi="Ebrima"/>
          <w:b/>
        </w:rPr>
        <w:t>sciopero</w:t>
      </w:r>
      <w:r w:rsidR="001B0C27" w:rsidRPr="001B0C27">
        <w:rPr>
          <w:rFonts w:ascii="Ebrima" w:hAnsi="Ebrima"/>
        </w:rPr>
        <w:t xml:space="preserve"> e solo la minaccia di </w:t>
      </w:r>
      <w:r w:rsidR="00EB5D87">
        <w:rPr>
          <w:rFonts w:ascii="Ebrima" w:hAnsi="Ebrima"/>
        </w:rPr>
        <w:t xml:space="preserve">ritorsioni </w:t>
      </w:r>
      <w:r w:rsidR="001B0C27" w:rsidRPr="001B0C27">
        <w:rPr>
          <w:rFonts w:ascii="Ebrima" w:hAnsi="Ebrima"/>
        </w:rPr>
        <w:t>li convin</w:t>
      </w:r>
      <w:r w:rsidR="00EB5D87">
        <w:rPr>
          <w:rFonts w:ascii="Ebrima" w:hAnsi="Ebrima"/>
        </w:rPr>
        <w:t>c</w:t>
      </w:r>
      <w:r w:rsidR="001B0C27" w:rsidRPr="001B0C27">
        <w:rPr>
          <w:rFonts w:ascii="Ebrima" w:hAnsi="Ebrima"/>
        </w:rPr>
        <w:t>e a riprendere il lavoro. In Italia, nel mese di agosto a Torino</w:t>
      </w:r>
      <w:r w:rsidR="00EB5D87">
        <w:rPr>
          <w:rFonts w:ascii="Ebrima" w:hAnsi="Ebrima"/>
        </w:rPr>
        <w:t>,</w:t>
      </w:r>
      <w:r w:rsidR="001B0C27" w:rsidRPr="001B0C27">
        <w:rPr>
          <w:rFonts w:ascii="Ebrima" w:hAnsi="Ebrima"/>
        </w:rPr>
        <w:t xml:space="preserve"> la popolazione sce</w:t>
      </w:r>
      <w:r w:rsidR="00EB5D87">
        <w:rPr>
          <w:rFonts w:ascii="Ebrima" w:hAnsi="Ebrima"/>
        </w:rPr>
        <w:t>nde</w:t>
      </w:r>
      <w:r w:rsidR="001B0C27" w:rsidRPr="001B0C27">
        <w:rPr>
          <w:rFonts w:ascii="Ebrima" w:hAnsi="Ebrima"/>
        </w:rPr>
        <w:t xml:space="preserve"> in piazza </w:t>
      </w:r>
      <w:r w:rsidR="00EB5D87">
        <w:rPr>
          <w:rFonts w:ascii="Ebrima" w:hAnsi="Ebrima"/>
        </w:rPr>
        <w:t>in</w:t>
      </w:r>
      <w:r w:rsidR="001B0C27" w:rsidRPr="001B0C27">
        <w:rPr>
          <w:rFonts w:ascii="Ebrima" w:hAnsi="Ebrima"/>
        </w:rPr>
        <w:t xml:space="preserve"> una vera e propria insurrezione, </w:t>
      </w:r>
      <w:r w:rsidR="00EB5D87">
        <w:rPr>
          <w:rFonts w:ascii="Ebrima" w:hAnsi="Ebrima"/>
        </w:rPr>
        <w:t xml:space="preserve">dovuta </w:t>
      </w:r>
      <w:r w:rsidR="001B0C27" w:rsidRPr="001B0C27">
        <w:rPr>
          <w:rFonts w:ascii="Ebrima" w:hAnsi="Ebrima"/>
        </w:rPr>
        <w:t>alle pessime condizioni di vita e di lavoro.</w:t>
      </w:r>
    </w:p>
    <w:p w14:paraId="384F2F2E" w14:textId="355F6E46" w:rsidR="00EB5D87" w:rsidRDefault="009B3910" w:rsidP="00745C04">
      <w:pPr>
        <w:widowControl w:val="0"/>
        <w:shd w:val="clear" w:color="auto" w:fill="FFFFFF"/>
        <w:spacing w:before="20" w:after="20" w:line="288" w:lineRule="auto"/>
        <w:ind w:firstLine="708"/>
        <w:jc w:val="both"/>
        <w:rPr>
          <w:rFonts w:ascii="Ebrima" w:hAnsi="Ebrima"/>
        </w:rPr>
      </w:pPr>
      <w:r>
        <w:rPr>
          <w:rFonts w:ascii="Ebrima" w:hAnsi="Ebrima"/>
          <w:b/>
          <w:noProof/>
          <w:color w:val="FF0000"/>
        </w:rPr>
        <w:lastRenderedPageBreak/>
        <mc:AlternateContent>
          <mc:Choice Requires="wps">
            <w:drawing>
              <wp:anchor distT="0" distB="0" distL="114300" distR="114300" simplePos="0" relativeHeight="251673088" behindDoc="0" locked="0" layoutInCell="1" allowOverlap="1" wp14:anchorId="28656033" wp14:editId="5CBC0D84">
                <wp:simplePos x="0" y="0"/>
                <wp:positionH relativeFrom="column">
                  <wp:posOffset>2487930</wp:posOffset>
                </wp:positionH>
                <wp:positionV relativeFrom="paragraph">
                  <wp:posOffset>360680</wp:posOffset>
                </wp:positionV>
                <wp:extent cx="3853815" cy="5535295"/>
                <wp:effectExtent l="7620" t="8255" r="5715" b="9525"/>
                <wp:wrapSquare wrapText="bothSides"/>
                <wp:docPr id="6442795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5535295"/>
                        </a:xfrm>
                        <a:prstGeom prst="rect">
                          <a:avLst/>
                        </a:prstGeom>
                        <a:solidFill>
                          <a:srgbClr val="FFFFFF"/>
                        </a:solidFill>
                        <a:ln w="9525">
                          <a:solidFill>
                            <a:srgbClr val="000000"/>
                          </a:solidFill>
                          <a:miter lim="800000"/>
                          <a:headEnd/>
                          <a:tailEnd/>
                        </a:ln>
                      </wps:spPr>
                      <wps:txbx>
                        <w:txbxContent>
                          <w:p w14:paraId="4B306270" w14:textId="77777777" w:rsidR="008F23D6" w:rsidRPr="00A41D7B" w:rsidRDefault="008F23D6" w:rsidP="008F23D6">
                            <w:pPr>
                              <w:jc w:val="both"/>
                              <w:rPr>
                                <w:rFonts w:ascii="Corbel" w:hAnsi="Corbel"/>
                                <w:color w:val="00206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56033" id="Text Box 37" o:spid="_x0000_s1028" type="#_x0000_t202" style="position:absolute;left:0;text-align:left;margin-left:195.9pt;margin-top:28.4pt;width:303.45pt;height:43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">
                <v:textbox>
                  <w:txbxContent>
                    <w:p w14:paraId="4B306270" w14:textId="77777777" w:rsidR="008F23D6" w:rsidRPr="00A41D7B" w:rsidRDefault="008F23D6" w:rsidP="008F23D6">
                      <w:pPr>
                        <w:jc w:val="both"/>
                        <w:rPr>
                          <w:rFonts w:ascii="Corbel" w:hAnsi="Corbel"/>
                          <w:color w:val="002060"/>
                          <w:sz w:val="18"/>
                          <w:szCs w:val="18"/>
                        </w:rPr>
                      </w:pPr>
                    </w:p>
                  </w:txbxContent>
                </v:textbox>
                <w10:wrap type="square"/>
              </v:shape>
            </w:pict>
          </mc:Fallback>
        </mc:AlternateContent>
      </w:r>
      <w:r w:rsidR="00EB5D87">
        <w:rPr>
          <w:rFonts w:ascii="Ebrima" w:hAnsi="Ebrima"/>
        </w:rPr>
        <w:t xml:space="preserve">Anche sul fronte dove combattono i soldati </w:t>
      </w:r>
      <w:r w:rsidR="00FD70D1">
        <w:rPr>
          <w:rFonts w:ascii="Ebrima" w:hAnsi="Ebrima"/>
        </w:rPr>
        <w:t xml:space="preserve">aumenta </w:t>
      </w:r>
      <w:r w:rsidR="00EB5D87">
        <w:rPr>
          <w:rFonts w:ascii="Ebrima" w:hAnsi="Ebrima"/>
        </w:rPr>
        <w:t>l</w:t>
      </w:r>
      <w:r w:rsidR="00F235A9" w:rsidRPr="009F0246">
        <w:rPr>
          <w:rFonts w:ascii="Ebrima" w:hAnsi="Ebrima"/>
        </w:rPr>
        <w:t xml:space="preserve">a </w:t>
      </w:r>
      <w:r w:rsidR="00F61142">
        <w:rPr>
          <w:rFonts w:ascii="Ebrima" w:hAnsi="Ebrima"/>
        </w:rPr>
        <w:t xml:space="preserve">generale </w:t>
      </w:r>
      <w:r w:rsidR="00F235A9" w:rsidRPr="009F0246">
        <w:rPr>
          <w:rFonts w:ascii="Ebrima" w:hAnsi="Ebrima"/>
        </w:rPr>
        <w:t xml:space="preserve">insofferenza </w:t>
      </w:r>
      <w:r w:rsidR="00FD70D1">
        <w:rPr>
          <w:rFonts w:ascii="Ebrima" w:hAnsi="Ebrima"/>
        </w:rPr>
        <w:t xml:space="preserve">per una </w:t>
      </w:r>
      <w:r w:rsidR="00F235A9" w:rsidRPr="009F0246">
        <w:rPr>
          <w:rFonts w:ascii="Ebrima" w:hAnsi="Ebrima"/>
        </w:rPr>
        <w:t>guerra</w:t>
      </w:r>
      <w:r w:rsidR="00340EEF">
        <w:rPr>
          <w:rFonts w:ascii="Ebrima" w:hAnsi="Ebrima"/>
        </w:rPr>
        <w:t xml:space="preserve"> </w:t>
      </w:r>
      <w:r w:rsidR="00FD70D1">
        <w:rPr>
          <w:rFonts w:ascii="Ebrima" w:hAnsi="Ebrima"/>
        </w:rPr>
        <w:t>che si è trasformata in una guerra di logoramento nelle trincee,</w:t>
      </w:r>
      <w:r w:rsidR="000C3287">
        <w:rPr>
          <w:rFonts w:ascii="Ebrima" w:hAnsi="Ebrima"/>
        </w:rPr>
        <w:t xml:space="preserve"> dove è destinato a vincere chi si logora di meno e resiste di più, senza avere la possibilità di imprimere al conflitto svolte significative, perché chi attacca è presto destinato a soccombere sotto il fuoco nemico. Ma i comandi militari continuano a costringere i soldati </w:t>
      </w:r>
      <w:r w:rsidR="00FD70D1">
        <w:rPr>
          <w:rFonts w:ascii="Ebrima" w:hAnsi="Ebrima"/>
        </w:rPr>
        <w:t>a</w:t>
      </w:r>
      <w:r w:rsidR="00340EEF">
        <w:rPr>
          <w:rFonts w:ascii="Ebrima" w:hAnsi="Ebrima"/>
        </w:rPr>
        <w:t xml:space="preserve"> </w:t>
      </w:r>
      <w:r w:rsidR="000C3287">
        <w:rPr>
          <w:rFonts w:ascii="Ebrima" w:hAnsi="Ebrima"/>
        </w:rPr>
        <w:t>sottoporsi a i</w:t>
      </w:r>
      <w:r w:rsidR="00340EEF">
        <w:rPr>
          <w:rFonts w:ascii="Ebrima" w:hAnsi="Ebrima"/>
        </w:rPr>
        <w:t xml:space="preserve">nutili </w:t>
      </w:r>
      <w:r w:rsidR="000C3287">
        <w:rPr>
          <w:rFonts w:ascii="Ebrima" w:hAnsi="Ebrima"/>
        </w:rPr>
        <w:t xml:space="preserve">massacri </w:t>
      </w:r>
      <w:r w:rsidR="00340EEF">
        <w:rPr>
          <w:rFonts w:ascii="Ebrima" w:hAnsi="Ebrima"/>
        </w:rPr>
        <w:t>(si vedano</w:t>
      </w:r>
      <w:r w:rsidR="00B16FF4">
        <w:rPr>
          <w:rFonts w:ascii="Ebrima" w:hAnsi="Ebrima"/>
        </w:rPr>
        <w:t xml:space="preserve"> in proposito</w:t>
      </w:r>
      <w:r w:rsidR="00340EEF">
        <w:rPr>
          <w:rFonts w:ascii="Ebrima" w:hAnsi="Ebrima"/>
        </w:rPr>
        <w:t xml:space="preserve"> film come </w:t>
      </w:r>
      <w:r w:rsidR="00340EEF">
        <w:rPr>
          <w:rFonts w:ascii="Ebrima" w:hAnsi="Ebrima"/>
          <w:i/>
        </w:rPr>
        <w:t>Orizzonti di gloria</w:t>
      </w:r>
      <w:r w:rsidR="00340EEF">
        <w:rPr>
          <w:rFonts w:ascii="Ebrima" w:hAnsi="Ebrima"/>
        </w:rPr>
        <w:t xml:space="preserve"> di Stanley Kubrick, 1957, o </w:t>
      </w:r>
      <w:r w:rsidR="00340EEF">
        <w:rPr>
          <w:rFonts w:ascii="Ebrima" w:hAnsi="Ebrima"/>
          <w:i/>
        </w:rPr>
        <w:t xml:space="preserve">Uomini contro </w:t>
      </w:r>
      <w:r w:rsidR="00340EEF">
        <w:rPr>
          <w:rFonts w:ascii="Ebrima" w:hAnsi="Ebrima"/>
        </w:rPr>
        <w:t>di Francesco Rosi, 1970</w:t>
      </w:r>
      <w:r w:rsidR="00B16FF4">
        <w:rPr>
          <w:rFonts w:ascii="Ebrima" w:hAnsi="Ebrima"/>
        </w:rPr>
        <w:t>, che attraverso l’invenzione cinematografica rendono l’idea di quello che avveniva al fronte</w:t>
      </w:r>
      <w:r w:rsidR="00340EEF">
        <w:rPr>
          <w:rFonts w:ascii="Ebrima" w:hAnsi="Ebrima"/>
        </w:rPr>
        <w:t>)</w:t>
      </w:r>
      <w:r w:rsidR="00FD70D1">
        <w:rPr>
          <w:rFonts w:ascii="Ebrima" w:hAnsi="Ebrima"/>
        </w:rPr>
        <w:t>. L’insofferenza genera</w:t>
      </w:r>
      <w:r w:rsidR="00F235A9" w:rsidRPr="009F0246">
        <w:rPr>
          <w:rFonts w:ascii="Ebrima" w:hAnsi="Ebrima"/>
        </w:rPr>
        <w:t xml:space="preserve"> </w:t>
      </w:r>
      <w:r w:rsidR="00F235A9" w:rsidRPr="00C378CC">
        <w:rPr>
          <w:rFonts w:ascii="Ebrima" w:hAnsi="Ebrima"/>
          <w:b/>
        </w:rPr>
        <w:t>diserzioni</w:t>
      </w:r>
      <w:r w:rsidR="00F235A9" w:rsidRPr="009F0246">
        <w:rPr>
          <w:rFonts w:ascii="Ebrima" w:hAnsi="Ebrima"/>
        </w:rPr>
        <w:t>, simulazioni di malattie</w:t>
      </w:r>
      <w:r w:rsidR="00F61142">
        <w:rPr>
          <w:rFonts w:ascii="Ebrima" w:hAnsi="Ebrima"/>
        </w:rPr>
        <w:t xml:space="preserve"> per ottenere dei congedi</w:t>
      </w:r>
      <w:r w:rsidR="00F235A9" w:rsidRPr="009F0246">
        <w:rPr>
          <w:rFonts w:ascii="Ebrima" w:hAnsi="Ebrima"/>
        </w:rPr>
        <w:t>, fughe</w:t>
      </w:r>
      <w:r w:rsidR="00F61142">
        <w:rPr>
          <w:rFonts w:ascii="Ebrima" w:hAnsi="Ebrima"/>
        </w:rPr>
        <w:t xml:space="preserve"> e </w:t>
      </w:r>
      <w:r w:rsidR="00F235A9" w:rsidRPr="009F0246">
        <w:rPr>
          <w:rFonts w:ascii="Ebrima" w:hAnsi="Ebrima"/>
        </w:rPr>
        <w:t>insubordinazion</w:t>
      </w:r>
      <w:r w:rsidR="00F61142">
        <w:rPr>
          <w:rFonts w:ascii="Ebrima" w:hAnsi="Ebrima"/>
        </w:rPr>
        <w:t>i</w:t>
      </w:r>
      <w:r w:rsidR="00EB5D87">
        <w:rPr>
          <w:rFonts w:ascii="Ebrima" w:hAnsi="Ebrima"/>
        </w:rPr>
        <w:t xml:space="preserve">. </w:t>
      </w:r>
    </w:p>
    <w:p w14:paraId="50D1BA79" w14:textId="5F393BE0" w:rsidR="006C060B" w:rsidRDefault="00EB5D87" w:rsidP="00745C04">
      <w:pPr>
        <w:widowControl w:val="0"/>
        <w:shd w:val="clear" w:color="auto" w:fill="FFFFFF"/>
        <w:spacing w:before="20" w:after="20" w:line="288" w:lineRule="auto"/>
        <w:ind w:firstLine="708"/>
        <w:jc w:val="both"/>
        <w:rPr>
          <w:rFonts w:ascii="Ebrima" w:hAnsi="Ebrima"/>
        </w:rPr>
      </w:pPr>
      <w:r>
        <w:rPr>
          <w:rFonts w:ascii="Ebrima" w:hAnsi="Ebrima"/>
        </w:rPr>
        <w:t xml:space="preserve">Tutto ciò </w:t>
      </w:r>
      <w:r w:rsidR="00F61142">
        <w:rPr>
          <w:rFonts w:ascii="Ebrima" w:hAnsi="Ebrima"/>
        </w:rPr>
        <w:t xml:space="preserve">si concretizza in </w:t>
      </w:r>
      <w:r w:rsidR="00F235A9" w:rsidRPr="009F0246">
        <w:rPr>
          <w:rFonts w:ascii="Ebrima" w:hAnsi="Ebrima"/>
        </w:rPr>
        <w:t>un movimento di opinione contrario alla guerra</w:t>
      </w:r>
      <w:r>
        <w:rPr>
          <w:rFonts w:ascii="Ebrima" w:hAnsi="Ebrima"/>
        </w:rPr>
        <w:t>. I</w:t>
      </w:r>
      <w:r w:rsidR="008D6D30" w:rsidRPr="009F0246">
        <w:rPr>
          <w:rFonts w:ascii="Ebrima" w:hAnsi="Ebrima"/>
        </w:rPr>
        <w:t>l papa</w:t>
      </w:r>
      <w:r w:rsidR="00436AAB">
        <w:rPr>
          <w:rFonts w:ascii="Ebrima" w:hAnsi="Ebrima"/>
        </w:rPr>
        <w:t>, Benedetto XV</w:t>
      </w:r>
      <w:r w:rsidR="00F61142">
        <w:rPr>
          <w:rFonts w:ascii="Ebrima" w:hAnsi="Ebrima"/>
        </w:rPr>
        <w:t>, in una lettera indirizzata ai capi dei popoli belligeranti,</w:t>
      </w:r>
      <w:r w:rsidR="008D6D30" w:rsidRPr="009F0246">
        <w:rPr>
          <w:rFonts w:ascii="Ebrima" w:hAnsi="Ebrima"/>
        </w:rPr>
        <w:t xml:space="preserve"> definisce la guerra come </w:t>
      </w:r>
      <w:r w:rsidR="00F61142">
        <w:rPr>
          <w:rFonts w:ascii="Ebrima" w:hAnsi="Ebrima"/>
        </w:rPr>
        <w:t>un</w:t>
      </w:r>
      <w:r w:rsidR="00F235A9" w:rsidRPr="009F0246">
        <w:rPr>
          <w:rFonts w:ascii="Ebrima" w:hAnsi="Ebrima"/>
        </w:rPr>
        <w:t>’</w:t>
      </w:r>
      <w:r w:rsidR="00F235A9" w:rsidRPr="00C378CC">
        <w:rPr>
          <w:rFonts w:ascii="Ebrima" w:hAnsi="Ebrima"/>
          <w:b/>
        </w:rPr>
        <w:t>”inutile strage”</w:t>
      </w:r>
      <w:r w:rsidR="00F61142">
        <w:rPr>
          <w:rFonts w:ascii="Ebrima" w:hAnsi="Ebrima"/>
        </w:rPr>
        <w:t xml:space="preserve"> (1917)</w:t>
      </w:r>
      <w:r>
        <w:rPr>
          <w:rFonts w:ascii="Ebrima" w:hAnsi="Ebrima"/>
        </w:rPr>
        <w:t xml:space="preserve">. </w:t>
      </w:r>
    </w:p>
    <w:p w14:paraId="18EB87BB" w14:textId="77777777" w:rsidR="00F235A9" w:rsidRPr="009F0246" w:rsidRDefault="00EB5D87" w:rsidP="00745C04">
      <w:pPr>
        <w:widowControl w:val="0"/>
        <w:shd w:val="clear" w:color="auto" w:fill="FFFFFF"/>
        <w:spacing w:before="20" w:after="20" w:line="288" w:lineRule="auto"/>
        <w:jc w:val="both"/>
        <w:rPr>
          <w:rFonts w:ascii="Ebrima" w:hAnsi="Ebrima"/>
        </w:rPr>
      </w:pPr>
      <w:r>
        <w:rPr>
          <w:rFonts w:ascii="Ebrima" w:hAnsi="Ebrima"/>
        </w:rPr>
        <w:t xml:space="preserve">Il messaggio del papa si aggiunge a quelli che </w:t>
      </w:r>
      <w:r w:rsidR="00CD259A" w:rsidRPr="009F0246">
        <w:rPr>
          <w:rFonts w:ascii="Ebrima" w:hAnsi="Ebrima"/>
        </w:rPr>
        <w:t xml:space="preserve">negli anni immediatamente precedenti (1915 e 1916) erano usciti </w:t>
      </w:r>
      <w:r>
        <w:rPr>
          <w:rFonts w:ascii="Ebrima" w:hAnsi="Ebrima"/>
        </w:rPr>
        <w:t>dagli ambienti socialisti e che si erano espressi ne</w:t>
      </w:r>
      <w:r w:rsidR="00F235A9" w:rsidRPr="009F0246">
        <w:rPr>
          <w:rFonts w:ascii="Ebrima" w:hAnsi="Ebrima"/>
        </w:rPr>
        <w:t xml:space="preserve">i manifesti di </w:t>
      </w:r>
      <w:r w:rsidR="00F235A9" w:rsidRPr="009F0246">
        <w:rPr>
          <w:rFonts w:ascii="Ebrima" w:hAnsi="Ebrima"/>
          <w:b/>
        </w:rPr>
        <w:t>Zimmerwald</w:t>
      </w:r>
      <w:r w:rsidR="00F235A9" w:rsidRPr="009F0246">
        <w:rPr>
          <w:rFonts w:ascii="Ebrima" w:hAnsi="Ebrima"/>
          <w:i/>
        </w:rPr>
        <w:t xml:space="preserve"> </w:t>
      </w:r>
      <w:r w:rsidR="00F235A9" w:rsidRPr="009F0246">
        <w:rPr>
          <w:rFonts w:ascii="Ebrima" w:hAnsi="Ebrima"/>
        </w:rPr>
        <w:t xml:space="preserve">(1915) e di </w:t>
      </w:r>
      <w:proofErr w:type="spellStart"/>
      <w:r w:rsidR="00F235A9" w:rsidRPr="009F0246">
        <w:rPr>
          <w:rFonts w:ascii="Ebrima" w:hAnsi="Ebrima"/>
          <w:b/>
        </w:rPr>
        <w:t>Kienthal</w:t>
      </w:r>
      <w:proofErr w:type="spellEnd"/>
      <w:r w:rsidR="00F235A9" w:rsidRPr="009F0246">
        <w:rPr>
          <w:rFonts w:ascii="Ebrima" w:hAnsi="Ebrima"/>
          <w:b/>
        </w:rPr>
        <w:t xml:space="preserve"> </w:t>
      </w:r>
      <w:r w:rsidR="00F235A9" w:rsidRPr="009F0246">
        <w:rPr>
          <w:rFonts w:ascii="Ebrima" w:hAnsi="Ebrima"/>
        </w:rPr>
        <w:t>(1916), che condanna</w:t>
      </w:r>
      <w:r w:rsidR="00CD259A" w:rsidRPr="009F0246">
        <w:rPr>
          <w:rFonts w:ascii="Ebrima" w:hAnsi="Ebrima"/>
        </w:rPr>
        <w:t>va</w:t>
      </w:r>
      <w:r w:rsidR="00F235A9" w:rsidRPr="009F0246">
        <w:rPr>
          <w:rFonts w:ascii="Ebrima" w:hAnsi="Ebrima"/>
        </w:rPr>
        <w:t xml:space="preserve">no la guerra e </w:t>
      </w:r>
      <w:r w:rsidR="00451C51">
        <w:rPr>
          <w:rFonts w:ascii="Ebrima" w:hAnsi="Ebrima"/>
        </w:rPr>
        <w:t xml:space="preserve">invocavano la </w:t>
      </w:r>
      <w:r w:rsidR="00F235A9" w:rsidRPr="009F0246">
        <w:rPr>
          <w:rFonts w:ascii="Ebrima" w:hAnsi="Ebrima"/>
        </w:rPr>
        <w:t>pace</w:t>
      </w:r>
      <w:r w:rsidR="00CD259A" w:rsidRPr="009F0246">
        <w:rPr>
          <w:rFonts w:ascii="Ebrima" w:hAnsi="Ebrima"/>
        </w:rPr>
        <w:t>.</w:t>
      </w:r>
    </w:p>
    <w:p w14:paraId="1EC2C742" w14:textId="77777777" w:rsidR="00EE66D0" w:rsidRDefault="00EE66D0" w:rsidP="00745C04">
      <w:pPr>
        <w:widowControl w:val="0"/>
        <w:shd w:val="clear" w:color="auto" w:fill="FFFFFF"/>
        <w:spacing w:before="20" w:after="20" w:line="288" w:lineRule="auto"/>
        <w:ind w:left="1776"/>
        <w:jc w:val="both"/>
        <w:rPr>
          <w:rFonts w:ascii="Ebrima" w:hAnsi="Ebrima"/>
        </w:rPr>
      </w:pPr>
    </w:p>
    <w:p w14:paraId="3162FCE7" w14:textId="2C5F24FC" w:rsidR="00B97506" w:rsidRDefault="00025F65" w:rsidP="00745C04">
      <w:pPr>
        <w:widowControl w:val="0"/>
        <w:shd w:val="clear" w:color="auto" w:fill="FFFFFF"/>
        <w:tabs>
          <w:tab w:val="num" w:pos="1775"/>
        </w:tabs>
        <w:spacing w:before="20" w:after="20" w:line="288" w:lineRule="auto"/>
        <w:jc w:val="both"/>
        <w:rPr>
          <w:rFonts w:ascii="Ebrima" w:hAnsi="Ebrima"/>
        </w:rPr>
      </w:pPr>
      <w:r>
        <w:rPr>
          <w:rFonts w:ascii="Ebrima" w:hAnsi="Ebrima"/>
          <w:b/>
          <w:color w:val="FF0000"/>
        </w:rPr>
        <w:t>In Russia scoppia la rivoluzione che la porterà fuori dal conflitto</w:t>
      </w:r>
      <w:r w:rsidR="00B97506">
        <w:rPr>
          <w:rFonts w:ascii="Ebrima" w:hAnsi="Ebrima"/>
          <w:b/>
          <w:color w:val="FF0000"/>
        </w:rPr>
        <w:t xml:space="preserve"> </w:t>
      </w:r>
      <w:r w:rsidR="00B97506" w:rsidRPr="009F0246">
        <w:rPr>
          <w:rFonts w:ascii="Ebrima" w:hAnsi="Ebrima"/>
        </w:rPr>
        <w:t>–</w:t>
      </w:r>
      <w:r w:rsidR="00B97506">
        <w:rPr>
          <w:rFonts w:ascii="Ebrima" w:hAnsi="Ebrima"/>
        </w:rPr>
        <w:t xml:space="preserve"> A questa condizione di aumentata stanchezza si aggiungono delle novità importanti che trasformano la guerra anche sul piano degli equilibri tra i belligeranti. Anzitutto si registra </w:t>
      </w:r>
      <w:r w:rsidR="008A693B">
        <w:rPr>
          <w:rFonts w:ascii="Ebrima" w:hAnsi="Ebrima"/>
        </w:rPr>
        <w:t xml:space="preserve">la crisi russa che porta il Paese ad uscire </w:t>
      </w:r>
      <w:r w:rsidR="00B97506">
        <w:rPr>
          <w:rFonts w:ascii="Ebrima" w:hAnsi="Ebrima"/>
        </w:rPr>
        <w:t>dal conflitto.</w:t>
      </w:r>
    </w:p>
    <w:p w14:paraId="3D8D0029" w14:textId="77777777" w:rsidR="00B97506" w:rsidRDefault="00B97506" w:rsidP="00745C04">
      <w:pPr>
        <w:widowControl w:val="0"/>
        <w:shd w:val="clear" w:color="auto" w:fill="FFFFFF"/>
        <w:tabs>
          <w:tab w:val="num" w:pos="1775"/>
        </w:tabs>
        <w:spacing w:before="20" w:after="20" w:line="288" w:lineRule="auto"/>
        <w:jc w:val="both"/>
        <w:rPr>
          <w:rFonts w:ascii="Ebrima" w:hAnsi="Ebrima"/>
        </w:rPr>
      </w:pPr>
      <w:r>
        <w:rPr>
          <w:rFonts w:ascii="Ebrima" w:hAnsi="Ebrima"/>
        </w:rPr>
        <w:t>Le condizioni di arretratezza politica, economica e sociale in cui versava la Russia prima del conflitto e che si erano acuite con lo scoppio della guerra, determinano</w:t>
      </w:r>
      <w:r w:rsidR="00C00E54">
        <w:rPr>
          <w:rFonts w:ascii="Ebrima" w:hAnsi="Ebrima"/>
        </w:rPr>
        <w:t xml:space="preserve"> infatti</w:t>
      </w:r>
      <w:r>
        <w:rPr>
          <w:rFonts w:ascii="Ebrima" w:hAnsi="Ebrima"/>
        </w:rPr>
        <w:t xml:space="preserve"> lo scoppio di una rivoluzione </w:t>
      </w:r>
      <w:r w:rsidR="00913077">
        <w:rPr>
          <w:rFonts w:ascii="Ebrima" w:hAnsi="Ebrima"/>
        </w:rPr>
        <w:t>(</w:t>
      </w:r>
      <w:r w:rsidR="00775D42">
        <w:rPr>
          <w:rFonts w:ascii="Ebrima" w:hAnsi="Ebrima"/>
        </w:rPr>
        <w:t xml:space="preserve">marzo </w:t>
      </w:r>
      <w:r w:rsidR="00913077">
        <w:rPr>
          <w:rFonts w:ascii="Ebrima" w:hAnsi="Ebrima"/>
        </w:rPr>
        <w:t xml:space="preserve">1917) </w:t>
      </w:r>
      <w:r>
        <w:rPr>
          <w:rFonts w:ascii="Ebrima" w:hAnsi="Ebrima"/>
        </w:rPr>
        <w:t>che abbatte il regime degli zar e che</w:t>
      </w:r>
      <w:r w:rsidR="00C00E54">
        <w:rPr>
          <w:rFonts w:ascii="Ebrima" w:hAnsi="Ebrima"/>
        </w:rPr>
        <w:t>,</w:t>
      </w:r>
      <w:r>
        <w:rPr>
          <w:rFonts w:ascii="Ebrima" w:hAnsi="Ebrima"/>
        </w:rPr>
        <w:t xml:space="preserve"> qualche mese dopo</w:t>
      </w:r>
      <w:r w:rsidR="00C00E54">
        <w:rPr>
          <w:rFonts w:ascii="Ebrima" w:hAnsi="Ebrima"/>
        </w:rPr>
        <w:t>,</w:t>
      </w:r>
      <w:r>
        <w:rPr>
          <w:rFonts w:ascii="Ebrima" w:hAnsi="Ebrima"/>
        </w:rPr>
        <w:t xml:space="preserve"> conduce alla presa del potere del partito bolscevico</w:t>
      </w:r>
      <w:r w:rsidR="00775D42" w:rsidRPr="00775D42">
        <w:rPr>
          <w:rFonts w:ascii="Ebrima" w:hAnsi="Ebrima"/>
        </w:rPr>
        <w:t xml:space="preserve"> </w:t>
      </w:r>
      <w:r w:rsidR="00775D42">
        <w:rPr>
          <w:rFonts w:ascii="Ebrima" w:hAnsi="Ebrima"/>
        </w:rPr>
        <w:t>(novembre 1917)</w:t>
      </w:r>
      <w:r w:rsidR="00C00E54">
        <w:rPr>
          <w:rFonts w:ascii="Ebrima" w:hAnsi="Ebrima"/>
        </w:rPr>
        <w:t xml:space="preserve"> guidato da Lenin</w:t>
      </w:r>
      <w:r>
        <w:rPr>
          <w:rFonts w:ascii="Ebrima" w:hAnsi="Ebrima"/>
        </w:rPr>
        <w:t>, che decide</w:t>
      </w:r>
      <w:r w:rsidR="00775D42">
        <w:rPr>
          <w:rFonts w:ascii="Ebrima" w:hAnsi="Ebrima"/>
        </w:rPr>
        <w:t>rà</w:t>
      </w:r>
      <w:r>
        <w:rPr>
          <w:rFonts w:ascii="Ebrima" w:hAnsi="Ebrima"/>
        </w:rPr>
        <w:t xml:space="preserve"> di portare il Paese fuori dalla Grande Guerra. </w:t>
      </w:r>
    </w:p>
    <w:p w14:paraId="654C015B" w14:textId="77777777" w:rsidR="00B97506" w:rsidRDefault="00B97506" w:rsidP="00745C04">
      <w:pPr>
        <w:widowControl w:val="0"/>
        <w:shd w:val="clear" w:color="auto" w:fill="FFFFFF"/>
        <w:tabs>
          <w:tab w:val="num" w:pos="1775"/>
        </w:tabs>
        <w:spacing w:before="20" w:after="20" w:line="288" w:lineRule="auto"/>
        <w:jc w:val="both"/>
        <w:rPr>
          <w:rFonts w:ascii="Ebrima" w:hAnsi="Ebrima"/>
        </w:rPr>
      </w:pPr>
      <w:proofErr w:type="gramStart"/>
      <w:r>
        <w:rPr>
          <w:rFonts w:ascii="Ebrima" w:hAnsi="Ebrima"/>
        </w:rPr>
        <w:t>E’</w:t>
      </w:r>
      <w:proofErr w:type="gramEnd"/>
      <w:r>
        <w:rPr>
          <w:rFonts w:ascii="Ebrima" w:hAnsi="Ebrima"/>
        </w:rPr>
        <w:t xml:space="preserve"> questo un evento molto importante che cambia gli equilibri del conflitto sia perché viene a mancare un fronte su cui dover combattere sia – come vedremo – per l’impatto che la ritirata di questo Paese dal conflitto avrà sui soldati e sulle popolazioni ancora impegnate in esso.</w:t>
      </w:r>
    </w:p>
    <w:p w14:paraId="2FDCDF72" w14:textId="77777777" w:rsidR="00B97506" w:rsidRPr="009F0246" w:rsidRDefault="00B97506" w:rsidP="00745C04">
      <w:pPr>
        <w:widowControl w:val="0"/>
        <w:shd w:val="clear" w:color="auto" w:fill="FFFFFF"/>
        <w:tabs>
          <w:tab w:val="num" w:pos="1775"/>
        </w:tabs>
        <w:spacing w:before="20" w:after="20" w:line="288" w:lineRule="auto"/>
        <w:jc w:val="both"/>
        <w:rPr>
          <w:rFonts w:ascii="Ebrima" w:hAnsi="Ebrima"/>
        </w:rPr>
      </w:pPr>
    </w:p>
    <w:p w14:paraId="4774D4A8" w14:textId="343953F8" w:rsidR="00B97506" w:rsidRDefault="00B97506" w:rsidP="00745C04">
      <w:pPr>
        <w:widowControl w:val="0"/>
        <w:shd w:val="clear" w:color="auto" w:fill="FFFFFF"/>
        <w:spacing w:before="20" w:after="20" w:line="288" w:lineRule="auto"/>
        <w:jc w:val="both"/>
        <w:rPr>
          <w:rFonts w:ascii="Ebrima" w:hAnsi="Ebrima"/>
        </w:rPr>
      </w:pPr>
      <w:r w:rsidRPr="009F0246">
        <w:rPr>
          <w:rFonts w:ascii="Ebrima" w:hAnsi="Ebrima"/>
          <w:b/>
          <w:color w:val="FF0000"/>
        </w:rPr>
        <w:t xml:space="preserve">La </w:t>
      </w:r>
      <w:r w:rsidR="00EA302D">
        <w:rPr>
          <w:rFonts w:ascii="Ebrima" w:hAnsi="Ebrima"/>
          <w:b/>
          <w:color w:val="FF0000"/>
        </w:rPr>
        <w:t>disfatta</w:t>
      </w:r>
      <w:r w:rsidRPr="009F0246">
        <w:rPr>
          <w:rFonts w:ascii="Ebrima" w:hAnsi="Ebrima"/>
          <w:b/>
          <w:color w:val="FF0000"/>
        </w:rPr>
        <w:t xml:space="preserve"> di Caporetto</w:t>
      </w:r>
      <w:r>
        <w:rPr>
          <w:rFonts w:ascii="Ebrima" w:hAnsi="Ebrima"/>
          <w:b/>
          <w:color w:val="FF0000"/>
        </w:rPr>
        <w:t xml:space="preserve"> </w:t>
      </w:r>
      <w:r w:rsidRPr="005658D2">
        <w:rPr>
          <w:rFonts w:ascii="Ebrima" w:hAnsi="Ebrima"/>
        </w:rPr>
        <w:t xml:space="preserve">– Alla </w:t>
      </w:r>
      <w:r>
        <w:rPr>
          <w:rFonts w:ascii="Ebrima" w:hAnsi="Ebrima"/>
        </w:rPr>
        <w:t>crisi</w:t>
      </w:r>
      <w:r w:rsidRPr="005658D2">
        <w:rPr>
          <w:rFonts w:ascii="Ebrima" w:hAnsi="Ebrima"/>
        </w:rPr>
        <w:t xml:space="preserve"> russa è collega</w:t>
      </w:r>
      <w:r>
        <w:rPr>
          <w:rFonts w:ascii="Ebrima" w:hAnsi="Ebrima"/>
        </w:rPr>
        <w:t xml:space="preserve">ta, </w:t>
      </w:r>
      <w:r w:rsidRPr="009F0246">
        <w:rPr>
          <w:rFonts w:ascii="Ebrima" w:hAnsi="Ebrima"/>
        </w:rPr>
        <w:t xml:space="preserve">sul fronte italiano, </w:t>
      </w:r>
      <w:r>
        <w:rPr>
          <w:rFonts w:ascii="Ebrima" w:hAnsi="Ebrima"/>
        </w:rPr>
        <w:t>la sconfitta di Caporetto</w:t>
      </w:r>
      <w:r w:rsidRPr="009F0246">
        <w:rPr>
          <w:rFonts w:ascii="Ebrima" w:hAnsi="Ebrima"/>
        </w:rPr>
        <w:t xml:space="preserve">: </w:t>
      </w:r>
      <w:r>
        <w:rPr>
          <w:rFonts w:ascii="Ebrima" w:hAnsi="Ebrima"/>
        </w:rPr>
        <w:t>indebolitosi</w:t>
      </w:r>
      <w:r w:rsidRPr="009F0246">
        <w:rPr>
          <w:rFonts w:ascii="Ebrima" w:hAnsi="Ebrima"/>
        </w:rPr>
        <w:t xml:space="preserve"> il </w:t>
      </w:r>
      <w:r w:rsidRPr="009F0246">
        <w:rPr>
          <w:rFonts w:ascii="Ebrima" w:hAnsi="Ebrima"/>
        </w:rPr>
        <w:lastRenderedPageBreak/>
        <w:t>fronte russo</w:t>
      </w:r>
      <w:r>
        <w:rPr>
          <w:rFonts w:ascii="Ebrima" w:hAnsi="Ebrima"/>
        </w:rPr>
        <w:t xml:space="preserve"> a causa dell’inasprirsi della rivoluzione (i soldati russi si rifiutavano di combattere, cominciavano a disertare e a tornare alle loro case; cosa d’altronde comune a tutti gli altri Paesi dove andava diffondendosi un generale senso di stanchezza verso la guerra)</w:t>
      </w:r>
      <w:r w:rsidRPr="009F0246">
        <w:rPr>
          <w:rFonts w:ascii="Ebrima" w:hAnsi="Ebrima"/>
        </w:rPr>
        <w:t xml:space="preserve">, gli austro-tedeschi possono dedicare maggiore impegno al fronte </w:t>
      </w:r>
      <w:r w:rsidR="00EA302D">
        <w:rPr>
          <w:rFonts w:ascii="Ebrima" w:hAnsi="Ebrima"/>
        </w:rPr>
        <w:t>italo-austriaco</w:t>
      </w:r>
      <w:r w:rsidRPr="009F0246">
        <w:rPr>
          <w:rFonts w:ascii="Ebrima" w:hAnsi="Ebrima"/>
        </w:rPr>
        <w:t xml:space="preserve">: </w:t>
      </w:r>
      <w:r w:rsidR="00EA302D">
        <w:rPr>
          <w:rFonts w:ascii="Ebrima" w:hAnsi="Ebrima"/>
        </w:rPr>
        <w:t>l’Italia subisce</w:t>
      </w:r>
      <w:r w:rsidRPr="009F0246">
        <w:rPr>
          <w:rFonts w:ascii="Ebrima" w:hAnsi="Ebrima"/>
        </w:rPr>
        <w:t xml:space="preserve"> </w:t>
      </w:r>
      <w:r>
        <w:rPr>
          <w:rFonts w:ascii="Ebrima" w:hAnsi="Ebrima"/>
        </w:rPr>
        <w:t xml:space="preserve">così </w:t>
      </w:r>
      <w:r w:rsidR="00EA302D">
        <w:rPr>
          <w:rFonts w:ascii="Ebrima" w:hAnsi="Ebrima"/>
        </w:rPr>
        <w:t xml:space="preserve">una grande sconfitta che passerà alla storia come </w:t>
      </w:r>
      <w:r w:rsidRPr="009F0246">
        <w:rPr>
          <w:rFonts w:ascii="Ebrima" w:hAnsi="Ebrima"/>
        </w:rPr>
        <w:t xml:space="preserve">la disfatta di </w:t>
      </w:r>
      <w:r w:rsidRPr="009F0246">
        <w:rPr>
          <w:rFonts w:ascii="Ebrima" w:hAnsi="Ebrima"/>
          <w:b/>
        </w:rPr>
        <w:t>Caporetto</w:t>
      </w:r>
      <w:r>
        <w:rPr>
          <w:rFonts w:ascii="Ebrima" w:hAnsi="Ebrima"/>
          <w:b/>
        </w:rPr>
        <w:t xml:space="preserve"> </w:t>
      </w:r>
      <w:r w:rsidRPr="00513347">
        <w:rPr>
          <w:rFonts w:ascii="Ebrima" w:hAnsi="Ebrima"/>
        </w:rPr>
        <w:t>(24.10.1917).</w:t>
      </w:r>
      <w:r>
        <w:rPr>
          <w:rFonts w:ascii="Ebrima" w:hAnsi="Ebrima"/>
        </w:rPr>
        <w:t xml:space="preserve"> </w:t>
      </w:r>
    </w:p>
    <w:p w14:paraId="680F0C5E" w14:textId="5821864E" w:rsidR="00B97506" w:rsidRDefault="00B97506" w:rsidP="00745C04">
      <w:pPr>
        <w:widowControl w:val="0"/>
        <w:shd w:val="clear" w:color="auto" w:fill="FFFFFF"/>
        <w:spacing w:before="20" w:after="20" w:line="288" w:lineRule="auto"/>
        <w:ind w:firstLine="708"/>
        <w:jc w:val="both"/>
        <w:rPr>
          <w:rFonts w:ascii="Ebrima" w:hAnsi="Ebrima"/>
        </w:rPr>
      </w:pPr>
      <w:r>
        <w:rPr>
          <w:rFonts w:ascii="Ebrima" w:hAnsi="Ebrima"/>
        </w:rPr>
        <w:t xml:space="preserve">I vertici militari addossarono la sconfitta al disfattismo </w:t>
      </w:r>
      <w:r w:rsidR="00872120">
        <w:rPr>
          <w:rFonts w:ascii="Ebrima" w:hAnsi="Ebrima"/>
        </w:rPr>
        <w:t xml:space="preserve">(cioè </w:t>
      </w:r>
      <w:r w:rsidR="00BC35AE">
        <w:rPr>
          <w:rFonts w:ascii="Ebrima" w:hAnsi="Ebrima"/>
        </w:rPr>
        <w:t>al</w:t>
      </w:r>
      <w:r w:rsidR="00872120">
        <w:rPr>
          <w:rFonts w:ascii="Ebrima" w:hAnsi="Ebrima"/>
        </w:rPr>
        <w:t xml:space="preserve">la </w:t>
      </w:r>
      <w:r w:rsidR="002233DE">
        <w:rPr>
          <w:rFonts w:ascii="Ebrima" w:hAnsi="Ebrima"/>
        </w:rPr>
        <w:t xml:space="preserve">mancanza </w:t>
      </w:r>
      <w:r w:rsidR="00872120">
        <w:rPr>
          <w:rFonts w:ascii="Ebrima" w:hAnsi="Ebrima"/>
        </w:rPr>
        <w:t xml:space="preserve">di </w:t>
      </w:r>
      <w:r w:rsidR="00BC35AE">
        <w:rPr>
          <w:rFonts w:ascii="Ebrima" w:hAnsi="Ebrima"/>
        </w:rPr>
        <w:t xml:space="preserve">motivazione </w:t>
      </w:r>
      <w:r w:rsidR="002233DE">
        <w:rPr>
          <w:rFonts w:ascii="Ebrima" w:hAnsi="Ebrima"/>
        </w:rPr>
        <w:t xml:space="preserve">nel combattere </w:t>
      </w:r>
      <w:r w:rsidR="00BC35AE">
        <w:rPr>
          <w:rFonts w:ascii="Ebrima" w:hAnsi="Ebrima"/>
        </w:rPr>
        <w:t xml:space="preserve">dovuta alla convinzione che non valesse la pena di </w:t>
      </w:r>
      <w:r w:rsidR="002233DE">
        <w:rPr>
          <w:rFonts w:ascii="Ebrima" w:hAnsi="Ebrima"/>
        </w:rPr>
        <w:t>sacrificarsi per un conflitto ritenuto inutile</w:t>
      </w:r>
      <w:r w:rsidR="0003574A">
        <w:rPr>
          <w:rFonts w:ascii="Ebrima" w:hAnsi="Ebrima"/>
        </w:rPr>
        <w:t xml:space="preserve"> e ingiusto</w:t>
      </w:r>
      <w:r w:rsidR="002233DE">
        <w:rPr>
          <w:rFonts w:ascii="Ebrima" w:hAnsi="Ebrima"/>
        </w:rPr>
        <w:t xml:space="preserve"> </w:t>
      </w:r>
      <w:r w:rsidR="00BC35AE">
        <w:rPr>
          <w:rFonts w:ascii="Ebrima" w:hAnsi="Ebrima"/>
        </w:rPr>
        <w:t>o perché convinti dell’impossibilità di vincere)</w:t>
      </w:r>
      <w:r w:rsidR="00872120">
        <w:rPr>
          <w:rFonts w:ascii="Ebrima" w:hAnsi="Ebrima"/>
        </w:rPr>
        <w:t xml:space="preserve"> </w:t>
      </w:r>
      <w:r>
        <w:rPr>
          <w:rFonts w:ascii="Ebrima" w:hAnsi="Ebrima"/>
        </w:rPr>
        <w:t xml:space="preserve">ed alla viltà dei soldati. Ma il dibattito fra gli storici mostra che vi furono degli errori </w:t>
      </w:r>
      <w:r w:rsidRPr="009F0246">
        <w:rPr>
          <w:rFonts w:ascii="Ebrima" w:hAnsi="Ebrima"/>
        </w:rPr>
        <w:t>tattici</w:t>
      </w:r>
      <w:r>
        <w:rPr>
          <w:rFonts w:ascii="Ebrima" w:hAnsi="Ebrima"/>
        </w:rPr>
        <w:t xml:space="preserve"> da parte dei vertici, e cioè del generale Luigi Cadorna, che puntavano a spingere i soldati all’assalto, anche in condizioni pessime, provocandone l’annientamento. </w:t>
      </w:r>
    </w:p>
    <w:p w14:paraId="245A5C19" w14:textId="77777777" w:rsidR="00B97506" w:rsidRDefault="00B97506" w:rsidP="00745C04">
      <w:pPr>
        <w:widowControl w:val="0"/>
        <w:shd w:val="clear" w:color="auto" w:fill="FFFFFF"/>
        <w:spacing w:before="20" w:after="20" w:line="288" w:lineRule="auto"/>
        <w:ind w:firstLine="708"/>
        <w:jc w:val="both"/>
        <w:rPr>
          <w:rFonts w:ascii="Ebrima" w:hAnsi="Ebrima"/>
        </w:rPr>
      </w:pPr>
      <w:r>
        <w:rPr>
          <w:rFonts w:ascii="Ebrima" w:hAnsi="Ebrima"/>
        </w:rPr>
        <w:t xml:space="preserve">La disfatta di Caporetto determinerà </w:t>
      </w:r>
      <w:r w:rsidRPr="009F0246">
        <w:rPr>
          <w:rFonts w:ascii="Ebrima" w:hAnsi="Ebrima"/>
        </w:rPr>
        <w:t xml:space="preserve">la sostituzione del generale </w:t>
      </w:r>
      <w:r>
        <w:rPr>
          <w:rFonts w:ascii="Ebrima" w:hAnsi="Ebrima"/>
        </w:rPr>
        <w:t xml:space="preserve">Luigi </w:t>
      </w:r>
      <w:r w:rsidRPr="00C378CC">
        <w:rPr>
          <w:rFonts w:ascii="Ebrima" w:hAnsi="Ebrima"/>
          <w:b/>
        </w:rPr>
        <w:t>Cadorna</w:t>
      </w:r>
      <w:r w:rsidRPr="009F0246">
        <w:rPr>
          <w:rFonts w:ascii="Ebrima" w:hAnsi="Ebrima"/>
        </w:rPr>
        <w:t xml:space="preserve"> con </w:t>
      </w:r>
      <w:r>
        <w:rPr>
          <w:rFonts w:ascii="Ebrima" w:hAnsi="Ebrima"/>
        </w:rPr>
        <w:t xml:space="preserve">il generale Armando </w:t>
      </w:r>
      <w:r w:rsidRPr="00C378CC">
        <w:rPr>
          <w:rFonts w:ascii="Ebrima" w:hAnsi="Ebrima"/>
          <w:b/>
        </w:rPr>
        <w:t>Diaz</w:t>
      </w:r>
      <w:r>
        <w:rPr>
          <w:rFonts w:ascii="Ebrima" w:hAnsi="Ebrima"/>
        </w:rPr>
        <w:t>. Questi, quando prende il comando, oltre a migliorare le strategie, cerca di trattare più umanamente le truppe e di motivarle a combattere con la promessa che alla fine del conflitto saranno distribuite terre ai contadini.</w:t>
      </w:r>
      <w:r w:rsidRPr="009F0246">
        <w:rPr>
          <w:rStyle w:val="Rimandonotaapidipagina"/>
          <w:rFonts w:ascii="Ebrima" w:hAnsi="Ebrima"/>
        </w:rPr>
        <w:footnoteReference w:id="1"/>
      </w:r>
      <w:r w:rsidRPr="00E55344">
        <w:rPr>
          <w:rFonts w:ascii="Ebrima" w:hAnsi="Ebrima"/>
        </w:rPr>
        <w:t xml:space="preserve"> </w:t>
      </w:r>
      <w:r>
        <w:rPr>
          <w:rFonts w:ascii="Ebrima" w:hAnsi="Ebrima"/>
        </w:rPr>
        <w:t xml:space="preserve">Un </w:t>
      </w:r>
      <w:r w:rsidRPr="009F0246">
        <w:rPr>
          <w:rFonts w:ascii="Ebrima" w:hAnsi="Ebrima"/>
        </w:rPr>
        <w:t xml:space="preserve">clima di sfiducia e </w:t>
      </w:r>
      <w:r>
        <w:rPr>
          <w:rFonts w:ascii="Ebrima" w:hAnsi="Ebrima"/>
        </w:rPr>
        <w:t xml:space="preserve">di </w:t>
      </w:r>
      <w:r w:rsidRPr="009F0246">
        <w:rPr>
          <w:rFonts w:ascii="Ebrima" w:hAnsi="Ebrima"/>
        </w:rPr>
        <w:t>disagio</w:t>
      </w:r>
      <w:r>
        <w:rPr>
          <w:rFonts w:ascii="Ebrima" w:hAnsi="Ebrima"/>
        </w:rPr>
        <w:t xml:space="preserve"> </w:t>
      </w:r>
      <w:r w:rsidR="00777C2A">
        <w:rPr>
          <w:rFonts w:ascii="Ebrima" w:hAnsi="Ebrima"/>
        </w:rPr>
        <w:t xml:space="preserve">– come abbiamo visto all’inizio del paragrafo parlando della stanchezza per la guerra – </w:t>
      </w:r>
      <w:r>
        <w:rPr>
          <w:rFonts w:ascii="Ebrima" w:hAnsi="Ebrima"/>
        </w:rPr>
        <w:t xml:space="preserve">era infatti diffuso sia al fronte sia nel Paese, e tale situazione era comune </w:t>
      </w:r>
      <w:r w:rsidRPr="009F0246">
        <w:rPr>
          <w:rFonts w:ascii="Ebrima" w:hAnsi="Ebrima"/>
        </w:rPr>
        <w:t>a tutti gli Stati belligeranti.</w:t>
      </w:r>
    </w:p>
    <w:p w14:paraId="398BFEC7" w14:textId="77777777" w:rsidR="00B97506" w:rsidRPr="009F0246" w:rsidRDefault="00B97506" w:rsidP="00745C04">
      <w:pPr>
        <w:widowControl w:val="0"/>
        <w:shd w:val="clear" w:color="auto" w:fill="FFFFFF"/>
        <w:spacing w:before="20" w:after="20" w:line="288" w:lineRule="auto"/>
        <w:ind w:firstLine="708"/>
        <w:jc w:val="both"/>
        <w:rPr>
          <w:rFonts w:ascii="Ebrima" w:hAnsi="Ebrima"/>
        </w:rPr>
      </w:pPr>
    </w:p>
    <w:p w14:paraId="4AB9EE03" w14:textId="77777777" w:rsidR="00E8564C" w:rsidRDefault="00DD2C0A" w:rsidP="00745C04">
      <w:pPr>
        <w:widowControl w:val="0"/>
        <w:shd w:val="clear" w:color="auto" w:fill="FFFFFF"/>
        <w:tabs>
          <w:tab w:val="num" w:pos="1775"/>
        </w:tabs>
        <w:spacing w:before="120" w:after="120" w:line="288" w:lineRule="auto"/>
        <w:contextualSpacing/>
        <w:jc w:val="both"/>
        <w:rPr>
          <w:rFonts w:ascii="Ebrima" w:hAnsi="Ebrima"/>
        </w:rPr>
      </w:pPr>
      <w:r w:rsidRPr="009F0246">
        <w:rPr>
          <w:rFonts w:ascii="Ebrima" w:hAnsi="Ebrima"/>
          <w:b/>
          <w:color w:val="FF0000"/>
        </w:rPr>
        <w:t>L’ingresso in guerra degli USA</w:t>
      </w:r>
      <w:r>
        <w:rPr>
          <w:rFonts w:ascii="Ebrima" w:hAnsi="Ebrima"/>
          <w:b/>
          <w:color w:val="FF0000"/>
        </w:rPr>
        <w:t xml:space="preserve"> (aprile 1917)</w:t>
      </w:r>
      <w:r w:rsidRPr="009F0246">
        <w:rPr>
          <w:rFonts w:ascii="Ebrima" w:hAnsi="Ebrima"/>
          <w:b/>
        </w:rPr>
        <w:t xml:space="preserve"> </w:t>
      </w:r>
      <w:r w:rsidRPr="009F0246">
        <w:rPr>
          <w:rFonts w:ascii="Ebrima" w:hAnsi="Ebrima"/>
        </w:rPr>
        <w:t>–</w:t>
      </w:r>
      <w:r w:rsidRPr="009F0246">
        <w:rPr>
          <w:rFonts w:ascii="Ebrima" w:hAnsi="Ebrima"/>
          <w:b/>
        </w:rPr>
        <w:t xml:space="preserve"> </w:t>
      </w:r>
      <w:r w:rsidR="00B97506" w:rsidRPr="00B97506">
        <w:rPr>
          <w:rFonts w:ascii="Ebrima" w:hAnsi="Ebrima"/>
        </w:rPr>
        <w:t>Ma</w:t>
      </w:r>
      <w:r w:rsidR="00B97506">
        <w:rPr>
          <w:rFonts w:ascii="Ebrima" w:hAnsi="Ebrima"/>
          <w:b/>
        </w:rPr>
        <w:t xml:space="preserve"> </w:t>
      </w:r>
      <w:r w:rsidR="00B97506">
        <w:rPr>
          <w:rFonts w:ascii="Ebrima" w:hAnsi="Ebrima"/>
        </w:rPr>
        <w:t>l</w:t>
      </w:r>
      <w:r w:rsidRPr="00AE094F">
        <w:rPr>
          <w:rFonts w:ascii="Ebrima" w:hAnsi="Ebrima"/>
        </w:rPr>
        <w:t xml:space="preserve">e novità di questo anno di guerra sono più di una. </w:t>
      </w:r>
      <w:r w:rsidR="00E326CE">
        <w:rPr>
          <w:rFonts w:ascii="Ebrima" w:hAnsi="Ebrima"/>
        </w:rPr>
        <w:t>Se a</w:t>
      </w:r>
      <w:r w:rsidR="00493E3F">
        <w:rPr>
          <w:rFonts w:ascii="Ebrima" w:hAnsi="Ebrima"/>
        </w:rPr>
        <w:t xml:space="preserve"> febbraio scoppia la rivoluzione in Russia, ad aprile </w:t>
      </w:r>
      <w:r>
        <w:rPr>
          <w:rFonts w:ascii="Ebrima" w:hAnsi="Ebrima"/>
        </w:rPr>
        <w:t xml:space="preserve">si </w:t>
      </w:r>
      <w:r w:rsidRPr="00AE094F">
        <w:rPr>
          <w:rFonts w:ascii="Ebrima" w:hAnsi="Ebrima"/>
        </w:rPr>
        <w:t>ha l’ingresso in guerra degli USA</w:t>
      </w:r>
      <w:r>
        <w:rPr>
          <w:rFonts w:ascii="Ebrima" w:hAnsi="Ebrima"/>
        </w:rPr>
        <w:t xml:space="preserve">, che può essere spiegato facendo riferimento alle </w:t>
      </w:r>
      <w:r w:rsidRPr="009F0246">
        <w:rPr>
          <w:rFonts w:ascii="Ebrima" w:hAnsi="Ebrima"/>
        </w:rPr>
        <w:t>seguenti motivazio</w:t>
      </w:r>
      <w:r>
        <w:rPr>
          <w:rFonts w:ascii="Ebrima" w:hAnsi="Ebrima"/>
        </w:rPr>
        <w:t>ni</w:t>
      </w:r>
      <w:r w:rsidR="00301828">
        <w:rPr>
          <w:rFonts w:ascii="Ebrima" w:hAnsi="Ebrima"/>
        </w:rPr>
        <w:t>.</w:t>
      </w:r>
    </w:p>
    <w:p w14:paraId="59ECBB23" w14:textId="77777777" w:rsidR="00E8564C" w:rsidRDefault="00DD2C0A" w:rsidP="00745C04">
      <w:pPr>
        <w:pStyle w:val="Paragrafoelenco"/>
        <w:widowControl w:val="0"/>
        <w:numPr>
          <w:ilvl w:val="0"/>
          <w:numId w:val="25"/>
        </w:numPr>
        <w:shd w:val="clear" w:color="auto" w:fill="FFFFFF"/>
        <w:tabs>
          <w:tab w:val="num" w:pos="360"/>
          <w:tab w:val="num" w:pos="1775"/>
        </w:tabs>
        <w:spacing w:before="120" w:after="120" w:line="288" w:lineRule="auto"/>
        <w:ind w:left="357" w:hanging="357"/>
        <w:jc w:val="both"/>
        <w:rPr>
          <w:rFonts w:ascii="Ebrima" w:hAnsi="Ebrima"/>
        </w:rPr>
      </w:pPr>
      <w:r w:rsidRPr="00E8564C">
        <w:rPr>
          <w:rFonts w:ascii="Ebrima" w:hAnsi="Ebrima"/>
        </w:rPr>
        <w:t xml:space="preserve">La guerra sottomarina condotta dalla Germania contro l’Inghilterra causa </w:t>
      </w:r>
      <w:r w:rsidRPr="00E8564C">
        <w:rPr>
          <w:rFonts w:ascii="Ebrima" w:hAnsi="Ebrima"/>
          <w:u w:val="single"/>
        </w:rPr>
        <w:t xml:space="preserve">l’affondamento del </w:t>
      </w:r>
      <w:r w:rsidRPr="00E8564C">
        <w:rPr>
          <w:rFonts w:ascii="Ebrima" w:hAnsi="Ebrima"/>
          <w:i/>
          <w:u w:val="single"/>
        </w:rPr>
        <w:t>Lusitania</w:t>
      </w:r>
      <w:r w:rsidRPr="00E8564C">
        <w:rPr>
          <w:rFonts w:ascii="Ebrima" w:hAnsi="Ebrima"/>
        </w:rPr>
        <w:t xml:space="preserve"> (1915), una nave passeggeri inglese che trasporta molti cittadini americani; l’intervento americano è una reazione a questo episodio.</w:t>
      </w:r>
    </w:p>
    <w:p w14:paraId="69D40395" w14:textId="77777777" w:rsidR="00B97506" w:rsidRPr="00E8564C" w:rsidRDefault="00B97506" w:rsidP="00745C04">
      <w:pPr>
        <w:pStyle w:val="Paragrafoelenco"/>
        <w:widowControl w:val="0"/>
        <w:shd w:val="clear" w:color="auto" w:fill="FFFFFF"/>
        <w:spacing w:before="120" w:after="120" w:line="288" w:lineRule="auto"/>
        <w:ind w:left="357"/>
        <w:jc w:val="both"/>
        <w:rPr>
          <w:rFonts w:ascii="Ebrima" w:hAnsi="Ebrima"/>
        </w:rPr>
      </w:pPr>
    </w:p>
    <w:p w14:paraId="059A4B1E" w14:textId="346A411A" w:rsidR="00E8564C" w:rsidRDefault="00DD2C0A" w:rsidP="00745C04">
      <w:pPr>
        <w:pStyle w:val="Paragrafoelenco"/>
        <w:widowControl w:val="0"/>
        <w:numPr>
          <w:ilvl w:val="0"/>
          <w:numId w:val="25"/>
        </w:numPr>
        <w:shd w:val="clear" w:color="auto" w:fill="FFFFFF"/>
        <w:tabs>
          <w:tab w:val="num" w:pos="360"/>
          <w:tab w:val="num" w:pos="1775"/>
        </w:tabs>
        <w:spacing w:before="120" w:after="120" w:line="288" w:lineRule="auto"/>
        <w:ind w:left="357" w:hanging="357"/>
        <w:jc w:val="both"/>
        <w:rPr>
          <w:rFonts w:ascii="Ebrima" w:hAnsi="Ebrima"/>
        </w:rPr>
      </w:pPr>
      <w:r w:rsidRPr="00E8564C">
        <w:rPr>
          <w:rFonts w:ascii="Ebrima" w:hAnsi="Ebrima"/>
        </w:rPr>
        <w:t xml:space="preserve">L’America entra in guerra per </w:t>
      </w:r>
      <w:r w:rsidRPr="00E8564C">
        <w:rPr>
          <w:rFonts w:ascii="Ebrima" w:hAnsi="Ebrima"/>
          <w:u w:val="single"/>
        </w:rPr>
        <w:t>tutelare i prestiti</w:t>
      </w:r>
      <w:r w:rsidRPr="00E8564C">
        <w:rPr>
          <w:rFonts w:ascii="Ebrima" w:hAnsi="Ebrima"/>
        </w:rPr>
        <w:t xml:space="preserve"> che fin dall’inizio della guerra essa aveva elargito all’Intesa per condurre le operazioni belliche; se le potenze dell’Intesa avessero perso la guerra, gli USA non avrebbero più recuperato i loro prestiti.</w:t>
      </w:r>
    </w:p>
    <w:p w14:paraId="0B40652A" w14:textId="77777777" w:rsidR="00E8564C" w:rsidRPr="00E8564C" w:rsidRDefault="00E8564C" w:rsidP="00745C04">
      <w:pPr>
        <w:pStyle w:val="Paragrafoelenco"/>
        <w:widowControl w:val="0"/>
        <w:shd w:val="clear" w:color="auto" w:fill="FFFFFF"/>
        <w:tabs>
          <w:tab w:val="num" w:pos="1775"/>
        </w:tabs>
        <w:spacing w:before="120" w:after="120" w:line="288" w:lineRule="auto"/>
        <w:ind w:left="357"/>
        <w:jc w:val="both"/>
        <w:rPr>
          <w:rFonts w:ascii="Ebrima" w:hAnsi="Ebrima"/>
        </w:rPr>
      </w:pPr>
    </w:p>
    <w:p w14:paraId="4075B6A1" w14:textId="77777777" w:rsidR="00E8564C" w:rsidRDefault="00DD2C0A" w:rsidP="00745C04">
      <w:pPr>
        <w:pStyle w:val="Paragrafoelenco"/>
        <w:widowControl w:val="0"/>
        <w:numPr>
          <w:ilvl w:val="0"/>
          <w:numId w:val="25"/>
        </w:numPr>
        <w:shd w:val="clear" w:color="auto" w:fill="FFFFFF"/>
        <w:tabs>
          <w:tab w:val="num" w:pos="1427"/>
        </w:tabs>
        <w:spacing w:before="120" w:after="120" w:line="288" w:lineRule="auto"/>
        <w:ind w:left="357" w:hanging="357"/>
        <w:jc w:val="both"/>
        <w:rPr>
          <w:rFonts w:ascii="Ebrima" w:hAnsi="Ebrima"/>
        </w:rPr>
      </w:pPr>
      <w:r w:rsidRPr="009F0246">
        <w:rPr>
          <w:rFonts w:ascii="Ebrima" w:hAnsi="Ebrima"/>
        </w:rPr>
        <w:t xml:space="preserve">Gli USA decidono di partecipare al conflitto per </w:t>
      </w:r>
      <w:r w:rsidRPr="009F0246">
        <w:rPr>
          <w:rFonts w:ascii="Ebrima" w:hAnsi="Ebrima"/>
          <w:u w:val="single"/>
        </w:rPr>
        <w:t>tutelare la democrazia</w:t>
      </w:r>
      <w:r w:rsidRPr="009F0246">
        <w:rPr>
          <w:rFonts w:ascii="Ebrima" w:hAnsi="Ebrima"/>
        </w:rPr>
        <w:t xml:space="preserve"> (contro la possibile vittoria in Europa di imperi autoritari e non democratici).</w:t>
      </w:r>
    </w:p>
    <w:p w14:paraId="7EEC0511" w14:textId="77777777" w:rsidR="00E8564C" w:rsidRPr="00E8564C" w:rsidRDefault="00E8564C" w:rsidP="00745C04">
      <w:pPr>
        <w:pStyle w:val="Paragrafoelenco"/>
        <w:spacing w:line="288" w:lineRule="auto"/>
        <w:rPr>
          <w:rFonts w:ascii="Ebrima" w:hAnsi="Ebrima"/>
        </w:rPr>
      </w:pPr>
    </w:p>
    <w:p w14:paraId="3F8B616D" w14:textId="77777777" w:rsidR="00DD2C0A" w:rsidRDefault="00DD2C0A" w:rsidP="00745C04">
      <w:pPr>
        <w:pStyle w:val="Paragrafoelenco"/>
        <w:widowControl w:val="0"/>
        <w:numPr>
          <w:ilvl w:val="0"/>
          <w:numId w:val="25"/>
        </w:numPr>
        <w:shd w:val="clear" w:color="auto" w:fill="FFFFFF"/>
        <w:tabs>
          <w:tab w:val="num" w:pos="1427"/>
        </w:tabs>
        <w:spacing w:before="120" w:after="120" w:line="288" w:lineRule="auto"/>
        <w:ind w:left="357" w:hanging="357"/>
        <w:jc w:val="both"/>
        <w:rPr>
          <w:rFonts w:ascii="Ebrima" w:hAnsi="Ebrima"/>
        </w:rPr>
      </w:pPr>
      <w:r>
        <w:rPr>
          <w:rFonts w:ascii="Ebrima" w:hAnsi="Ebrima"/>
        </w:rPr>
        <w:t>Gli USA sono allarmati a causa dell’atteggiamento aggressivo e minaccioso della Germania</w:t>
      </w:r>
      <w:r w:rsidR="0036496C">
        <w:rPr>
          <w:rFonts w:ascii="Ebrima" w:hAnsi="Ebrima"/>
        </w:rPr>
        <w:t xml:space="preserve"> verso il loro Paese</w:t>
      </w:r>
      <w:r>
        <w:rPr>
          <w:rFonts w:ascii="Ebrima" w:hAnsi="Ebrima"/>
        </w:rPr>
        <w:t xml:space="preserve">. </w:t>
      </w:r>
      <w:r w:rsidRPr="009F0246">
        <w:rPr>
          <w:rFonts w:ascii="Ebrima" w:hAnsi="Ebrima"/>
        </w:rPr>
        <w:t xml:space="preserve">Si viene </w:t>
      </w:r>
      <w:r>
        <w:rPr>
          <w:rFonts w:ascii="Ebrima" w:hAnsi="Ebrima"/>
        </w:rPr>
        <w:t xml:space="preserve">infatti </w:t>
      </w:r>
      <w:r w:rsidRPr="009F0246">
        <w:rPr>
          <w:rFonts w:ascii="Ebrima" w:hAnsi="Ebrima"/>
        </w:rPr>
        <w:t xml:space="preserve">a sapere (attraverso l’intercettazione di un telegramma, il cosiddetto “Telegramma </w:t>
      </w:r>
      <w:r w:rsidRPr="009F0246">
        <w:rPr>
          <w:rFonts w:ascii="Ebrima" w:hAnsi="Ebrima"/>
        </w:rPr>
        <w:lastRenderedPageBreak/>
        <w:t xml:space="preserve">Zimmermann”) </w:t>
      </w:r>
      <w:r w:rsidR="0036496C">
        <w:rPr>
          <w:rFonts w:ascii="Ebrima" w:hAnsi="Ebrima"/>
        </w:rPr>
        <w:t>che</w:t>
      </w:r>
      <w:r w:rsidR="005D75DA">
        <w:rPr>
          <w:rFonts w:ascii="Ebrima" w:hAnsi="Ebrima"/>
        </w:rPr>
        <w:t xml:space="preserve"> </w:t>
      </w:r>
      <w:r w:rsidRPr="009F0246">
        <w:rPr>
          <w:rFonts w:ascii="Ebrima" w:hAnsi="Ebrima"/>
          <w:u w:val="single"/>
        </w:rPr>
        <w:t>la Germania vuole proporre al Messico un’alleanza per una guerra contro gli USA</w:t>
      </w:r>
      <w:r w:rsidRPr="009F0246">
        <w:rPr>
          <w:rFonts w:ascii="Ebrima" w:hAnsi="Ebrima"/>
        </w:rPr>
        <w:t xml:space="preserve"> che consentirebbe al Messico di recuperare i territori perduti (Nuovo Messico, Texas, Arizona) durante la Guerra messicano-americana svoltasi a metà Ottocento.</w:t>
      </w:r>
      <w:r w:rsidR="00D43D9A">
        <w:rPr>
          <w:rFonts w:ascii="Ebrima" w:hAnsi="Ebrima"/>
        </w:rPr>
        <w:t xml:space="preserve"> Ciò accelera l’ingresso degli USA</w:t>
      </w:r>
      <w:r w:rsidR="006D4A84">
        <w:rPr>
          <w:rFonts w:ascii="Ebrima" w:hAnsi="Ebrima"/>
        </w:rPr>
        <w:t xml:space="preserve"> nella Grande Guerra</w:t>
      </w:r>
      <w:r w:rsidR="00D43D9A">
        <w:rPr>
          <w:rFonts w:ascii="Ebrima" w:hAnsi="Ebrima"/>
        </w:rPr>
        <w:t>.</w:t>
      </w:r>
    </w:p>
    <w:p w14:paraId="61255D00" w14:textId="4F167F09" w:rsidR="00745C04" w:rsidRDefault="00745C04">
      <w:pPr>
        <w:rPr>
          <w:rFonts w:ascii="Ebrima" w:hAnsi="Ebrima"/>
        </w:rPr>
      </w:pPr>
      <w:r>
        <w:rPr>
          <w:rFonts w:ascii="Ebrima" w:hAnsi="Ebrima"/>
        </w:rPr>
        <w:br w:type="page"/>
      </w:r>
    </w:p>
    <w:p w14:paraId="2D145A02" w14:textId="77777777" w:rsidR="00A41D7B" w:rsidRPr="00A41D7B" w:rsidRDefault="00A41D7B" w:rsidP="00745C04">
      <w:pPr>
        <w:pStyle w:val="Paragrafoelenco"/>
        <w:spacing w:line="288" w:lineRule="auto"/>
        <w:rPr>
          <w:rFonts w:ascii="Ebrima" w:hAnsi="Ebrima"/>
        </w:rPr>
      </w:pPr>
    </w:p>
    <w:p w14:paraId="6F1877FE" w14:textId="0C100913" w:rsidR="008F5014" w:rsidRPr="00F94D15" w:rsidRDefault="009B3910" w:rsidP="00F94D15">
      <w:pPr>
        <w:rPr>
          <w:rFonts w:ascii="Ebrima" w:hAnsi="Ebrima"/>
          <w:b/>
          <w:color w:val="0070C0"/>
          <w:sz w:val="32"/>
          <w:szCs w:val="32"/>
        </w:rPr>
      </w:pPr>
      <w:bookmarkStart w:id="16" w:name="_Toc56515950"/>
      <w:r>
        <w:rPr>
          <w:rFonts w:ascii="Ebrima" w:hAnsi="Ebrima"/>
          <w:noProof/>
          <w:color w:val="0070C0"/>
          <w:sz w:val="32"/>
          <w:szCs w:val="32"/>
        </w:rPr>
        <mc:AlternateContent>
          <mc:Choice Requires="wps">
            <w:drawing>
              <wp:anchor distT="0" distB="0" distL="114300" distR="114300" simplePos="0" relativeHeight="251674112" behindDoc="0" locked="0" layoutInCell="1" allowOverlap="1" wp14:anchorId="54283AED" wp14:editId="3A0C7C79">
                <wp:simplePos x="0" y="0"/>
                <wp:positionH relativeFrom="column">
                  <wp:posOffset>-132080</wp:posOffset>
                </wp:positionH>
                <wp:positionV relativeFrom="paragraph">
                  <wp:posOffset>286385</wp:posOffset>
                </wp:positionV>
                <wp:extent cx="6198235" cy="7936865"/>
                <wp:effectExtent l="6985" t="6985" r="5080" b="9525"/>
                <wp:wrapNone/>
                <wp:docPr id="13827401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7936865"/>
                        </a:xfrm>
                        <a:prstGeom prst="rect">
                          <a:avLst/>
                        </a:prstGeom>
                        <a:solidFill>
                          <a:srgbClr val="FFFFFF"/>
                        </a:solidFill>
                        <a:ln w="9525">
                          <a:solidFill>
                            <a:srgbClr val="000000"/>
                          </a:solidFill>
                          <a:miter lim="800000"/>
                          <a:headEnd/>
                          <a:tailEnd/>
                        </a:ln>
                      </wps:spPr>
                      <wps:txbx>
                        <w:txbxContent>
                          <w:p w14:paraId="3933E521" w14:textId="77777777" w:rsidR="00A26E78" w:rsidRPr="00A41D7B" w:rsidRDefault="00A26E78" w:rsidP="00F94D15">
                            <w:pPr>
                              <w:jc w:val="both"/>
                              <w:rPr>
                                <w:rFonts w:ascii="Corbel" w:hAnsi="Corbel" w:cs="Arial"/>
                                <w:color w:val="002060"/>
                                <w:sz w:val="18"/>
                                <w:szCs w:val="18"/>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83AED" id="Text Box 38" o:spid="_x0000_s1029" type="#_x0000_t202" style="position:absolute;margin-left:-10.4pt;margin-top:22.55pt;width:488.05pt;height:624.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">
                <v:textbox>
                  <w:txbxContent>
                    <w:p w14:paraId="3933E521" w14:textId="77777777" w:rsidR="00A26E78" w:rsidRPr="00A41D7B" w:rsidRDefault="00A26E78" w:rsidP="00F94D15">
                      <w:pPr>
                        <w:jc w:val="both"/>
                        <w:rPr>
                          <w:rFonts w:ascii="Corbel" w:hAnsi="Corbel" w:cs="Arial"/>
                          <w:color w:val="002060"/>
                          <w:sz w:val="18"/>
                          <w:szCs w:val="18"/>
                          <w:shd w:val="clear" w:color="auto" w:fill="FFFFFF"/>
                        </w:rPr>
                      </w:pPr>
                    </w:p>
                  </w:txbxContent>
                </v:textbox>
              </v:shape>
            </w:pict>
          </mc:Fallback>
        </mc:AlternateContent>
      </w:r>
      <w:r w:rsidR="00F94D15">
        <w:rPr>
          <w:rFonts w:ascii="Ebrima" w:hAnsi="Ebrima"/>
          <w:color w:val="0070C0"/>
          <w:sz w:val="32"/>
          <w:szCs w:val="32"/>
        </w:rPr>
        <w:br w:type="page"/>
      </w:r>
      <w:r w:rsidR="00A86402" w:rsidRPr="00F94D15">
        <w:rPr>
          <w:rFonts w:ascii="Ebrima" w:hAnsi="Ebrima"/>
          <w:b/>
          <w:color w:val="0070C0"/>
          <w:sz w:val="32"/>
          <w:szCs w:val="32"/>
        </w:rPr>
        <w:lastRenderedPageBreak/>
        <w:t xml:space="preserve">6/ </w:t>
      </w:r>
      <w:r w:rsidR="00CF6CEE" w:rsidRPr="00F94D15">
        <w:rPr>
          <w:rFonts w:ascii="Ebrima" w:hAnsi="Ebrima"/>
          <w:b/>
          <w:color w:val="0070C0"/>
          <w:sz w:val="32"/>
          <w:szCs w:val="32"/>
        </w:rPr>
        <w:t>Il q</w:t>
      </w:r>
      <w:r w:rsidR="008F5014" w:rsidRPr="00F94D15">
        <w:rPr>
          <w:rFonts w:ascii="Ebrima" w:hAnsi="Ebrima"/>
          <w:b/>
          <w:color w:val="0070C0"/>
          <w:sz w:val="32"/>
          <w:szCs w:val="32"/>
        </w:rPr>
        <w:t>uinto anno di guerra</w:t>
      </w:r>
      <w:r w:rsidR="00CF6CEE" w:rsidRPr="00F94D15">
        <w:rPr>
          <w:rFonts w:ascii="Ebrima" w:hAnsi="Ebrima"/>
          <w:b/>
          <w:color w:val="0070C0"/>
          <w:sz w:val="32"/>
          <w:szCs w:val="32"/>
        </w:rPr>
        <w:t>, il</w:t>
      </w:r>
      <w:r w:rsidR="008F5014" w:rsidRPr="00F94D15">
        <w:rPr>
          <w:rFonts w:ascii="Ebrima" w:hAnsi="Ebrima"/>
          <w:b/>
          <w:color w:val="0070C0"/>
          <w:sz w:val="32"/>
          <w:szCs w:val="32"/>
        </w:rPr>
        <w:t xml:space="preserve"> 1918: la conclusione del conflitto</w:t>
      </w:r>
      <w:bookmarkEnd w:id="16"/>
    </w:p>
    <w:p w14:paraId="18C02C02" w14:textId="77777777" w:rsidR="002C3BA2" w:rsidRDefault="002C3BA2" w:rsidP="00956D3E">
      <w:pPr>
        <w:jc w:val="both"/>
        <w:rPr>
          <w:rFonts w:ascii="Ebrima" w:hAnsi="Ebrima"/>
        </w:rPr>
      </w:pPr>
    </w:p>
    <w:p w14:paraId="1F650F63" w14:textId="77777777" w:rsidR="00072600" w:rsidRPr="009F0246" w:rsidRDefault="00072600" w:rsidP="00956D3E">
      <w:pPr>
        <w:jc w:val="both"/>
        <w:rPr>
          <w:rFonts w:ascii="Ebrima" w:hAnsi="Ebrima"/>
        </w:rPr>
      </w:pPr>
    </w:p>
    <w:p w14:paraId="030C0776" w14:textId="77777777" w:rsidR="00275EEB" w:rsidRDefault="00284ACD" w:rsidP="00745C04">
      <w:pPr>
        <w:widowControl w:val="0"/>
        <w:spacing w:before="30" w:after="30" w:line="288" w:lineRule="auto"/>
        <w:jc w:val="both"/>
        <w:rPr>
          <w:rFonts w:ascii="Ebrima" w:hAnsi="Ebrima"/>
        </w:rPr>
      </w:pPr>
      <w:r>
        <w:rPr>
          <w:rFonts w:ascii="Ebrima" w:hAnsi="Ebrima"/>
          <w:b/>
          <w:color w:val="FF0000"/>
        </w:rPr>
        <w:t xml:space="preserve">Con </w:t>
      </w:r>
      <w:r w:rsidR="00555702" w:rsidRPr="009F0246">
        <w:rPr>
          <w:rFonts w:ascii="Ebrima" w:hAnsi="Ebrima"/>
          <w:b/>
          <w:color w:val="FF0000"/>
        </w:rPr>
        <w:t>l’uscita della Russia dal</w:t>
      </w:r>
      <w:r w:rsidR="00C43C2D" w:rsidRPr="009F0246">
        <w:rPr>
          <w:rFonts w:ascii="Ebrima" w:hAnsi="Ebrima"/>
          <w:b/>
          <w:color w:val="FF0000"/>
        </w:rPr>
        <w:t>la guerra</w:t>
      </w:r>
      <w:r w:rsidR="00555702" w:rsidRPr="009F0246">
        <w:rPr>
          <w:rFonts w:ascii="Ebrima" w:hAnsi="Ebrima"/>
          <w:b/>
          <w:color w:val="FF0000"/>
        </w:rPr>
        <w:t xml:space="preserve">, si accentua il carattere ideologico del conflitto: i </w:t>
      </w:r>
      <w:r w:rsidR="00176CFD">
        <w:rPr>
          <w:rFonts w:ascii="Ebrima" w:hAnsi="Ebrima"/>
          <w:b/>
          <w:color w:val="FF0000"/>
        </w:rPr>
        <w:t>quattordici</w:t>
      </w:r>
      <w:r w:rsidR="00555702" w:rsidRPr="009F0246">
        <w:rPr>
          <w:rFonts w:ascii="Ebrima" w:hAnsi="Ebrima"/>
          <w:b/>
          <w:color w:val="FF0000"/>
        </w:rPr>
        <w:t xml:space="preserve"> punti di Wilson</w:t>
      </w:r>
      <w:r w:rsidR="00555702" w:rsidRPr="009F0246">
        <w:rPr>
          <w:rFonts w:ascii="Ebrima" w:hAnsi="Ebrima"/>
        </w:rPr>
        <w:t xml:space="preserve"> – </w:t>
      </w:r>
      <w:r w:rsidR="008F5014" w:rsidRPr="009F0246">
        <w:rPr>
          <w:rFonts w:ascii="Ebrima" w:hAnsi="Ebrima"/>
        </w:rPr>
        <w:t>Con la pace durissima di Brest-</w:t>
      </w:r>
      <w:proofErr w:type="spellStart"/>
      <w:r w:rsidR="008F5014" w:rsidRPr="009F0246">
        <w:rPr>
          <w:rFonts w:ascii="Ebrima" w:hAnsi="Ebrima"/>
        </w:rPr>
        <w:t>Litovsk</w:t>
      </w:r>
      <w:proofErr w:type="spellEnd"/>
      <w:r w:rsidR="003C02FE">
        <w:rPr>
          <w:rFonts w:ascii="Ebrima" w:hAnsi="Ebrima"/>
          <w:color w:val="984806" w:themeColor="accent6" w:themeShade="80"/>
        </w:rPr>
        <w:t xml:space="preserve"> </w:t>
      </w:r>
      <w:r w:rsidR="003C02FE" w:rsidRPr="003C02FE">
        <w:rPr>
          <w:rFonts w:ascii="Ebrima" w:hAnsi="Ebrima"/>
        </w:rPr>
        <w:t>(3.3.1918</w:t>
      </w:r>
      <w:r w:rsidR="008F5014" w:rsidRPr="009F0246">
        <w:rPr>
          <w:rFonts w:ascii="Ebrima" w:hAnsi="Ebrima"/>
        </w:rPr>
        <w:t xml:space="preserve">), </w:t>
      </w:r>
      <w:r w:rsidR="00681600">
        <w:rPr>
          <w:rFonts w:ascii="Ebrima" w:hAnsi="Ebrima"/>
        </w:rPr>
        <w:t xml:space="preserve">la Russia uscirà dalla Guerra perdendo </w:t>
      </w:r>
      <w:r w:rsidR="008F5014" w:rsidRPr="009F0246">
        <w:rPr>
          <w:rFonts w:ascii="Ebrima" w:hAnsi="Ebrima"/>
        </w:rPr>
        <w:t>circa un quarto dei suoi</w:t>
      </w:r>
      <w:r w:rsidR="00681600">
        <w:rPr>
          <w:rFonts w:ascii="Ebrima" w:hAnsi="Ebrima"/>
        </w:rPr>
        <w:t xml:space="preserve"> territori europei. Però Lenin, il capo della rivoluzione, riuscirà</w:t>
      </w:r>
      <w:r w:rsidR="008F5014" w:rsidRPr="009F0246">
        <w:rPr>
          <w:rFonts w:ascii="Ebrima" w:hAnsi="Ebrima"/>
        </w:rPr>
        <w:t xml:space="preserve"> comunque a salvare il nuovo stato socialista e a dimostrare al mondo che </w:t>
      </w:r>
      <w:r w:rsidR="008F5014" w:rsidRPr="003C02FE">
        <w:rPr>
          <w:rFonts w:ascii="Ebrima" w:hAnsi="Ebrima"/>
        </w:rPr>
        <w:t>la guerra imperialist</w:t>
      </w:r>
      <w:r w:rsidR="00090E56" w:rsidRPr="003C02FE">
        <w:rPr>
          <w:rFonts w:ascii="Ebrima" w:hAnsi="Ebrima"/>
        </w:rPr>
        <w:t>ic</w:t>
      </w:r>
      <w:r w:rsidR="008F5014" w:rsidRPr="003C02FE">
        <w:rPr>
          <w:rFonts w:ascii="Ebrima" w:hAnsi="Ebrima"/>
        </w:rPr>
        <w:t xml:space="preserve">a </w:t>
      </w:r>
      <w:r w:rsidR="001124D6">
        <w:rPr>
          <w:rFonts w:ascii="Ebrima" w:hAnsi="Ebrima"/>
        </w:rPr>
        <w:t xml:space="preserve">(condotta cioè dalle grandi potenze per le loro mire espansionistiche, economiche e di potere) </w:t>
      </w:r>
      <w:r w:rsidR="008F5014" w:rsidRPr="003C02FE">
        <w:rPr>
          <w:rFonts w:ascii="Ebrima" w:hAnsi="Ebrima"/>
        </w:rPr>
        <w:t xml:space="preserve">si </w:t>
      </w:r>
      <w:r w:rsidR="00681600" w:rsidRPr="003C02FE">
        <w:rPr>
          <w:rFonts w:ascii="Ebrima" w:hAnsi="Ebrima"/>
        </w:rPr>
        <w:t>può</w:t>
      </w:r>
      <w:r w:rsidR="008F5014" w:rsidRPr="003C02FE">
        <w:rPr>
          <w:rFonts w:ascii="Ebrima" w:hAnsi="Ebrima"/>
        </w:rPr>
        <w:t xml:space="preserve"> trasformare in </w:t>
      </w:r>
      <w:r w:rsidR="001124D6">
        <w:rPr>
          <w:rFonts w:ascii="Ebrima" w:hAnsi="Ebrima"/>
        </w:rPr>
        <w:t xml:space="preserve">una </w:t>
      </w:r>
      <w:r w:rsidR="008F5014" w:rsidRPr="003C02FE">
        <w:rPr>
          <w:rFonts w:ascii="Ebrima" w:hAnsi="Ebrima"/>
        </w:rPr>
        <w:t>rivoluzione</w:t>
      </w:r>
      <w:r w:rsidR="001124D6">
        <w:rPr>
          <w:rFonts w:ascii="Ebrima" w:hAnsi="Ebrima"/>
        </w:rPr>
        <w:t xml:space="preserve"> per il popolo</w:t>
      </w:r>
      <w:r w:rsidR="008F5014" w:rsidRPr="003C02FE">
        <w:rPr>
          <w:rFonts w:ascii="Ebrima" w:hAnsi="Ebrima"/>
        </w:rPr>
        <w:t>: le masse impegnate nella guerra l’avevano infatti inter</w:t>
      </w:r>
      <w:r w:rsidR="008F5014" w:rsidRPr="009F0246">
        <w:rPr>
          <w:rFonts w:ascii="Ebrima" w:hAnsi="Ebrima"/>
        </w:rPr>
        <w:t>rotta per rovesciare con una rivoluzione lo zarismo e dar vita ad uno stato socialista.</w:t>
      </w:r>
      <w:r w:rsidR="000D6961">
        <w:rPr>
          <w:rFonts w:ascii="Ebrima" w:hAnsi="Ebrima"/>
        </w:rPr>
        <w:t xml:space="preserve"> </w:t>
      </w:r>
    </w:p>
    <w:p w14:paraId="7F86D9B5" w14:textId="77777777" w:rsidR="00421CCE" w:rsidRDefault="00681600" w:rsidP="00745C04">
      <w:pPr>
        <w:widowControl w:val="0"/>
        <w:spacing w:before="30" w:after="30" w:line="288" w:lineRule="auto"/>
        <w:ind w:firstLine="708"/>
        <w:jc w:val="both"/>
        <w:rPr>
          <w:rFonts w:ascii="Ebrima" w:hAnsi="Ebrima"/>
        </w:rPr>
      </w:pPr>
      <w:r>
        <w:rPr>
          <w:rFonts w:ascii="Ebrima" w:hAnsi="Ebrima"/>
        </w:rPr>
        <w:t>Sarà</w:t>
      </w:r>
      <w:r w:rsidR="001124D6">
        <w:rPr>
          <w:rFonts w:ascii="Ebrima" w:hAnsi="Ebrima"/>
        </w:rPr>
        <w:t>,</w:t>
      </w:r>
      <w:r>
        <w:rPr>
          <w:rFonts w:ascii="Ebrima" w:hAnsi="Ebrima"/>
        </w:rPr>
        <w:t xml:space="preserve"> questo</w:t>
      </w:r>
      <w:r w:rsidR="001124D6">
        <w:rPr>
          <w:rFonts w:ascii="Ebrima" w:hAnsi="Ebrima"/>
        </w:rPr>
        <w:t>,</w:t>
      </w:r>
      <w:r>
        <w:rPr>
          <w:rFonts w:ascii="Ebrima" w:hAnsi="Ebrima"/>
        </w:rPr>
        <w:t xml:space="preserve"> un punto di riferimento per le masse dopo la fine della guerra, quando in tutti i Paesi si diffonderà il mito della rivoluzione russa e la volontà di imitarla (è il cosiddetto </w:t>
      </w:r>
      <w:r w:rsidRPr="00884503">
        <w:rPr>
          <w:rFonts w:ascii="Ebrima" w:hAnsi="Ebrima"/>
          <w:b/>
        </w:rPr>
        <w:t>biennio rosso, 1919-1920</w:t>
      </w:r>
      <w:r>
        <w:rPr>
          <w:rFonts w:ascii="Ebrima" w:hAnsi="Ebrima"/>
        </w:rPr>
        <w:t>, che segue la fine della guerra</w:t>
      </w:r>
      <w:r w:rsidR="0039409B">
        <w:rPr>
          <w:rFonts w:ascii="Ebrima" w:hAnsi="Ebrima"/>
        </w:rPr>
        <w:t xml:space="preserve">; </w:t>
      </w:r>
      <w:r w:rsidR="00967D8A">
        <w:rPr>
          <w:rFonts w:ascii="Ebrima" w:hAnsi="Ebrima"/>
        </w:rPr>
        <w:t>rosso come il colore delle bandiere comuniste che i rivoluzionari facevano sventolare</w:t>
      </w:r>
      <w:r>
        <w:rPr>
          <w:rFonts w:ascii="Ebrima" w:hAnsi="Ebrima"/>
        </w:rPr>
        <w:t>).</w:t>
      </w:r>
      <w:r w:rsidR="00421CCE">
        <w:rPr>
          <w:rFonts w:ascii="Ebrima" w:hAnsi="Ebrima"/>
        </w:rPr>
        <w:t xml:space="preserve"> </w:t>
      </w:r>
    </w:p>
    <w:p w14:paraId="735AFC86" w14:textId="46C580FC" w:rsidR="0092373A" w:rsidRDefault="00681600" w:rsidP="00745C04">
      <w:pPr>
        <w:widowControl w:val="0"/>
        <w:spacing w:before="30" w:after="30" w:line="288" w:lineRule="auto"/>
        <w:ind w:firstLine="708"/>
        <w:jc w:val="both"/>
        <w:rPr>
          <w:rFonts w:ascii="Ebrima" w:hAnsi="Ebrima"/>
        </w:rPr>
      </w:pPr>
      <w:r>
        <w:rPr>
          <w:rFonts w:ascii="Ebrima" w:hAnsi="Ebrima"/>
        </w:rPr>
        <w:t xml:space="preserve">Quando </w:t>
      </w:r>
      <w:r w:rsidR="00092549">
        <w:rPr>
          <w:rFonts w:ascii="Ebrima" w:hAnsi="Ebrima"/>
        </w:rPr>
        <w:t xml:space="preserve">invece </w:t>
      </w:r>
      <w:r>
        <w:rPr>
          <w:rFonts w:ascii="Ebrima" w:hAnsi="Ebrima"/>
        </w:rPr>
        <w:t>la guerra è ancora in corso, l’esempio della Russia</w:t>
      </w:r>
      <w:r w:rsidR="00284ACD">
        <w:rPr>
          <w:rFonts w:ascii="Ebrima" w:hAnsi="Ebrima"/>
        </w:rPr>
        <w:t xml:space="preserve"> rivoluzionaria </w:t>
      </w:r>
      <w:r>
        <w:rPr>
          <w:rFonts w:ascii="Ebrima" w:hAnsi="Ebrima"/>
        </w:rPr>
        <w:t xml:space="preserve">può alimentare il pericolo del </w:t>
      </w:r>
      <w:r w:rsidRPr="006C060B">
        <w:rPr>
          <w:rFonts w:ascii="Ebrima" w:hAnsi="Ebrima"/>
          <w:b/>
        </w:rPr>
        <w:t>disfattismo rivoluzionario</w:t>
      </w:r>
      <w:r>
        <w:rPr>
          <w:rFonts w:ascii="Ebrima" w:hAnsi="Ebrima"/>
        </w:rPr>
        <w:t xml:space="preserve"> </w:t>
      </w:r>
      <w:r w:rsidR="00A14AB0">
        <w:rPr>
          <w:rFonts w:ascii="Ebrima" w:hAnsi="Ebrima"/>
        </w:rPr>
        <w:t xml:space="preserve">negli altri Paesi ancora impegnati nel conflitto e nei quali si è diffuso un sentimento generale di stanchezza verso la guerra </w:t>
      </w:r>
      <w:r w:rsidR="002233DE">
        <w:rPr>
          <w:rFonts w:ascii="Ebrima" w:hAnsi="Ebrima"/>
        </w:rPr>
        <w:t>(</w:t>
      </w:r>
      <w:r w:rsidR="00A14AB0">
        <w:rPr>
          <w:rFonts w:ascii="Ebrima" w:hAnsi="Ebrima"/>
        </w:rPr>
        <w:t xml:space="preserve">il disfattismo rivoluzionario è un concetto elaborato da Lenin: </w:t>
      </w:r>
      <w:r w:rsidR="002233DE">
        <w:rPr>
          <w:rFonts w:ascii="Ebrima" w:hAnsi="Ebrima"/>
        </w:rPr>
        <w:t>i lavoratori</w:t>
      </w:r>
      <w:r w:rsidR="00A14AB0">
        <w:rPr>
          <w:rFonts w:ascii="Ebrima" w:hAnsi="Ebrima"/>
        </w:rPr>
        <w:t xml:space="preserve"> non hanno interesse a impegnarsi in un conflitto </w:t>
      </w:r>
      <w:r w:rsidR="002233DE">
        <w:rPr>
          <w:rFonts w:ascii="Ebrima" w:hAnsi="Ebrima"/>
        </w:rPr>
        <w:t>volut</w:t>
      </w:r>
      <w:r w:rsidR="00A14AB0">
        <w:rPr>
          <w:rFonts w:ascii="Ebrima" w:hAnsi="Ebrima"/>
        </w:rPr>
        <w:t>o</w:t>
      </w:r>
      <w:r w:rsidR="002233DE">
        <w:rPr>
          <w:rFonts w:ascii="Ebrima" w:hAnsi="Ebrima"/>
        </w:rPr>
        <w:t xml:space="preserve"> dalle classi dominanti che li opprimono</w:t>
      </w:r>
      <w:r w:rsidR="00A14AB0">
        <w:rPr>
          <w:rFonts w:ascii="Ebrima" w:hAnsi="Ebrima"/>
        </w:rPr>
        <w:t xml:space="preserve">, ma hanno maggiore interesse a che </w:t>
      </w:r>
      <w:r w:rsidR="00B83DF5">
        <w:rPr>
          <w:rFonts w:ascii="Ebrima" w:hAnsi="Ebrima"/>
        </w:rPr>
        <w:t>si perda</w:t>
      </w:r>
      <w:r w:rsidR="00A14AB0">
        <w:rPr>
          <w:rFonts w:ascii="Ebrima" w:hAnsi="Ebrima"/>
        </w:rPr>
        <w:t xml:space="preserve"> la guerra e che questa si trasformi in una rivoluzione che consenta ai lavoratori di prendere il potere)</w:t>
      </w:r>
      <w:r w:rsidR="00092549">
        <w:rPr>
          <w:rFonts w:ascii="Ebrima" w:hAnsi="Ebrima"/>
        </w:rPr>
        <w:t>. Si ricordi che</w:t>
      </w:r>
      <w:r w:rsidR="003E3781">
        <w:rPr>
          <w:rFonts w:ascii="Ebrima" w:hAnsi="Ebrima"/>
        </w:rPr>
        <w:t>, non appena</w:t>
      </w:r>
      <w:r w:rsidR="00092549">
        <w:rPr>
          <w:rFonts w:ascii="Ebrima" w:hAnsi="Ebrima"/>
        </w:rPr>
        <w:t xml:space="preserve"> la rivoluzione era cominciata</w:t>
      </w:r>
      <w:r w:rsidR="00C00E54">
        <w:rPr>
          <w:rFonts w:ascii="Ebrima" w:hAnsi="Ebrima"/>
        </w:rPr>
        <w:t>,</w:t>
      </w:r>
      <w:r w:rsidR="00092549">
        <w:rPr>
          <w:rFonts w:ascii="Ebrima" w:hAnsi="Ebrima"/>
        </w:rPr>
        <w:t xml:space="preserve"> a febbraio del 1917</w:t>
      </w:r>
      <w:r w:rsidR="003E3781">
        <w:rPr>
          <w:rFonts w:ascii="Ebrima" w:hAnsi="Ebrima"/>
        </w:rPr>
        <w:t>,</w:t>
      </w:r>
      <w:r w:rsidR="00092549">
        <w:rPr>
          <w:rFonts w:ascii="Ebrima" w:hAnsi="Ebrima"/>
        </w:rPr>
        <w:t xml:space="preserve"> erano subito iniziate le diserzioni dei soldati</w:t>
      </w:r>
      <w:r w:rsidR="0092373A">
        <w:rPr>
          <w:rFonts w:ascii="Ebrima" w:hAnsi="Ebrima"/>
        </w:rPr>
        <w:t xml:space="preserve"> russi dal fronte. P</w:t>
      </w:r>
      <w:r w:rsidR="00092549">
        <w:rPr>
          <w:rFonts w:ascii="Ebrima" w:hAnsi="Ebrima"/>
        </w:rPr>
        <w:t>oi, qualche mese dopo, si era aperto un nuovo capitolo della rivoluzione con la presa del potere da parte de</w:t>
      </w:r>
      <w:r w:rsidR="0092373A">
        <w:rPr>
          <w:rFonts w:ascii="Ebrima" w:hAnsi="Ebrima"/>
        </w:rPr>
        <w:t>i</w:t>
      </w:r>
      <w:r w:rsidR="00092549">
        <w:rPr>
          <w:rFonts w:ascii="Ebrima" w:hAnsi="Ebrima"/>
        </w:rPr>
        <w:t xml:space="preserve"> bolscevichi guidati da Lenin</w:t>
      </w:r>
      <w:r w:rsidR="0092373A">
        <w:rPr>
          <w:rFonts w:ascii="Ebrima" w:hAnsi="Ebrima"/>
        </w:rPr>
        <w:t xml:space="preserve"> (</w:t>
      </w:r>
      <w:r w:rsidR="00092549">
        <w:rPr>
          <w:rFonts w:ascii="Ebrima" w:hAnsi="Ebrima"/>
        </w:rPr>
        <w:t>la rivoluzione di ottobre)</w:t>
      </w:r>
      <w:r w:rsidR="00C00E54">
        <w:rPr>
          <w:rFonts w:ascii="Ebrima" w:hAnsi="Ebrima"/>
        </w:rPr>
        <w:t>. Lenin</w:t>
      </w:r>
      <w:r w:rsidR="003E3781">
        <w:rPr>
          <w:rFonts w:ascii="Ebrima" w:hAnsi="Ebrima"/>
        </w:rPr>
        <w:t xml:space="preserve"> aveva presto preso posizione sulla</w:t>
      </w:r>
      <w:r w:rsidR="0092373A">
        <w:rPr>
          <w:rFonts w:ascii="Ebrima" w:hAnsi="Ebrima"/>
        </w:rPr>
        <w:t xml:space="preserve"> guerra mondiale</w:t>
      </w:r>
      <w:r w:rsidR="003E3781">
        <w:rPr>
          <w:rFonts w:ascii="Ebrima" w:hAnsi="Ebrima"/>
        </w:rPr>
        <w:t>,</w:t>
      </w:r>
      <w:r w:rsidR="0092373A">
        <w:rPr>
          <w:rFonts w:ascii="Ebrima" w:hAnsi="Ebrima"/>
        </w:rPr>
        <w:t xml:space="preserve"> </w:t>
      </w:r>
      <w:r w:rsidR="003E3781">
        <w:rPr>
          <w:rFonts w:ascii="Ebrima" w:hAnsi="Ebrima"/>
        </w:rPr>
        <w:t xml:space="preserve">definendola </w:t>
      </w:r>
      <w:r w:rsidR="0092373A" w:rsidRPr="003E3781">
        <w:rPr>
          <w:rFonts w:ascii="Ebrima" w:hAnsi="Ebrima" w:cs="Arial"/>
          <w:color w:val="984806" w:themeColor="accent6" w:themeShade="80"/>
        </w:rPr>
        <w:t>“una guerra imperialistica di brigantaggio”</w:t>
      </w:r>
      <w:r w:rsidR="0092373A">
        <w:rPr>
          <w:rFonts w:ascii="Arial" w:hAnsi="Arial" w:cs="Arial"/>
          <w:color w:val="984806" w:themeColor="accent6" w:themeShade="80"/>
          <w:sz w:val="19"/>
          <w:szCs w:val="19"/>
        </w:rPr>
        <w:t xml:space="preserve"> </w:t>
      </w:r>
      <w:r w:rsidR="0092373A" w:rsidRPr="0092373A">
        <w:rPr>
          <w:rFonts w:ascii="Ebrima" w:hAnsi="Ebrima"/>
        </w:rPr>
        <w:t>(</w:t>
      </w:r>
      <w:r w:rsidR="003E3781">
        <w:rPr>
          <w:rFonts w:ascii="Ebrima" w:hAnsi="Ebrima"/>
        </w:rPr>
        <w:t xml:space="preserve">aprile </w:t>
      </w:r>
      <w:r w:rsidR="0092373A" w:rsidRPr="0092373A">
        <w:rPr>
          <w:rFonts w:ascii="Ebrima" w:hAnsi="Ebrima"/>
        </w:rPr>
        <w:t>1917)</w:t>
      </w:r>
      <w:r w:rsidR="008201ED">
        <w:rPr>
          <w:rFonts w:ascii="Ebrima" w:hAnsi="Ebrima"/>
        </w:rPr>
        <w:t xml:space="preserve"> e sostenendo </w:t>
      </w:r>
      <w:r w:rsidR="0092373A">
        <w:rPr>
          <w:rFonts w:ascii="Ebrima" w:hAnsi="Ebrima"/>
        </w:rPr>
        <w:t>che la Russia sarebbe dovuta uscirne</w:t>
      </w:r>
      <w:r w:rsidR="00640267">
        <w:rPr>
          <w:rFonts w:ascii="Ebrima" w:hAnsi="Ebrima"/>
        </w:rPr>
        <w:t xml:space="preserve"> (</w:t>
      </w:r>
      <w:r w:rsidR="0092373A">
        <w:rPr>
          <w:rFonts w:ascii="Ebrima" w:hAnsi="Ebrima"/>
        </w:rPr>
        <w:t xml:space="preserve">cosa che di fatto </w:t>
      </w:r>
      <w:r w:rsidR="00640267">
        <w:rPr>
          <w:rFonts w:ascii="Ebrima" w:hAnsi="Ebrima"/>
        </w:rPr>
        <w:t xml:space="preserve">avverrà </w:t>
      </w:r>
      <w:r w:rsidR="0092373A">
        <w:rPr>
          <w:rFonts w:ascii="Ebrima" w:hAnsi="Ebrima"/>
        </w:rPr>
        <w:t>nel marzo del 1918</w:t>
      </w:r>
      <w:r w:rsidR="00640267">
        <w:rPr>
          <w:rFonts w:ascii="Ebrima" w:hAnsi="Ebrima"/>
        </w:rPr>
        <w:t>)</w:t>
      </w:r>
      <w:r>
        <w:rPr>
          <w:rFonts w:ascii="Ebrima" w:hAnsi="Ebrima"/>
        </w:rPr>
        <w:t xml:space="preserve">. </w:t>
      </w:r>
    </w:p>
    <w:p w14:paraId="049696B2" w14:textId="77777777" w:rsidR="006C060B" w:rsidRDefault="003E3781" w:rsidP="00745C04">
      <w:pPr>
        <w:widowControl w:val="0"/>
        <w:spacing w:before="30" w:after="30" w:line="288" w:lineRule="auto"/>
        <w:ind w:firstLine="708"/>
        <w:jc w:val="both"/>
        <w:rPr>
          <w:rFonts w:ascii="Ebrima" w:hAnsi="Ebrima"/>
        </w:rPr>
      </w:pPr>
      <w:r>
        <w:rPr>
          <w:rFonts w:ascii="Ebrima" w:hAnsi="Ebrima"/>
        </w:rPr>
        <w:t>Dunque, t</w:t>
      </w:r>
      <w:r w:rsidR="0092373A">
        <w:rPr>
          <w:rFonts w:ascii="Ebrima" w:hAnsi="Ebrima"/>
        </w:rPr>
        <w:t xml:space="preserve">utto questo </w:t>
      </w:r>
      <w:r>
        <w:rPr>
          <w:rFonts w:ascii="Ebrima" w:hAnsi="Ebrima"/>
        </w:rPr>
        <w:t xml:space="preserve">clima di scoraggiamento e sfiducia </w:t>
      </w:r>
      <w:r w:rsidR="0092373A">
        <w:rPr>
          <w:rFonts w:ascii="Ebrima" w:hAnsi="Ebrima"/>
        </w:rPr>
        <w:t>fa sì che l</w:t>
      </w:r>
      <w:r w:rsidR="00092549">
        <w:rPr>
          <w:rFonts w:ascii="Ebrima" w:hAnsi="Ebrima"/>
        </w:rPr>
        <w:t>a tentazione di smettere di combattere un</w:t>
      </w:r>
      <w:r>
        <w:rPr>
          <w:rFonts w:ascii="Ebrima" w:hAnsi="Ebrima"/>
        </w:rPr>
        <w:t xml:space="preserve"> conflitto </w:t>
      </w:r>
      <w:r w:rsidR="00092549">
        <w:rPr>
          <w:rFonts w:ascii="Ebrima" w:hAnsi="Ebrima"/>
        </w:rPr>
        <w:t>avverti</w:t>
      </w:r>
      <w:r>
        <w:rPr>
          <w:rFonts w:ascii="Ebrima" w:hAnsi="Ebrima"/>
        </w:rPr>
        <w:t xml:space="preserve">to </w:t>
      </w:r>
      <w:r w:rsidR="00092549">
        <w:rPr>
          <w:rFonts w:ascii="Ebrima" w:hAnsi="Ebrima"/>
        </w:rPr>
        <w:t>come ingiu</w:t>
      </w:r>
      <w:r>
        <w:rPr>
          <w:rFonts w:ascii="Ebrima" w:hAnsi="Ebrima"/>
        </w:rPr>
        <w:t>sto</w:t>
      </w:r>
      <w:r w:rsidR="00092549">
        <w:rPr>
          <w:rFonts w:ascii="Ebrima" w:hAnsi="Ebrima"/>
        </w:rPr>
        <w:t>, frutto delle mire di potere degli Stati, divent</w:t>
      </w:r>
      <w:r w:rsidR="0092373A">
        <w:rPr>
          <w:rFonts w:ascii="Ebrima" w:hAnsi="Ebrima"/>
        </w:rPr>
        <w:t>i</w:t>
      </w:r>
      <w:r w:rsidR="00092549">
        <w:rPr>
          <w:rFonts w:ascii="Ebrima" w:hAnsi="Ebrima"/>
        </w:rPr>
        <w:t xml:space="preserve"> concreta</w:t>
      </w:r>
      <w:r w:rsidR="0092373A">
        <w:rPr>
          <w:rFonts w:ascii="Ebrima" w:hAnsi="Ebrima"/>
        </w:rPr>
        <w:t xml:space="preserve"> su tutti i fronti</w:t>
      </w:r>
      <w:r w:rsidR="00092549">
        <w:rPr>
          <w:rFonts w:ascii="Ebrima" w:hAnsi="Ebrima"/>
        </w:rPr>
        <w:t>.</w:t>
      </w:r>
      <w:r w:rsidR="0092373A">
        <w:rPr>
          <w:rFonts w:ascii="Ebrima" w:hAnsi="Ebrima"/>
        </w:rPr>
        <w:t xml:space="preserve"> </w:t>
      </w:r>
      <w:r w:rsidR="00092549">
        <w:rPr>
          <w:rFonts w:ascii="Ebrima" w:hAnsi="Ebrima"/>
        </w:rPr>
        <w:t>Per evitare questo genere di tentazioni, g</w:t>
      </w:r>
      <w:r w:rsidR="008F5014" w:rsidRPr="009F0246">
        <w:rPr>
          <w:rFonts w:ascii="Ebrima" w:hAnsi="Ebrima"/>
        </w:rPr>
        <w:t xml:space="preserve">li </w:t>
      </w:r>
      <w:r w:rsidR="00092549">
        <w:rPr>
          <w:rFonts w:ascii="Ebrima" w:hAnsi="Ebrima"/>
        </w:rPr>
        <w:t>S</w:t>
      </w:r>
      <w:r w:rsidR="008F5014" w:rsidRPr="009F0246">
        <w:rPr>
          <w:rFonts w:ascii="Ebrima" w:hAnsi="Ebrima"/>
        </w:rPr>
        <w:t xml:space="preserve">tati dell’Intesa </w:t>
      </w:r>
      <w:r w:rsidR="00681600">
        <w:rPr>
          <w:rFonts w:ascii="Ebrima" w:hAnsi="Ebrima"/>
        </w:rPr>
        <w:t xml:space="preserve">devono </w:t>
      </w:r>
      <w:r w:rsidR="00092549">
        <w:rPr>
          <w:rFonts w:ascii="Ebrima" w:hAnsi="Ebrima"/>
        </w:rPr>
        <w:t xml:space="preserve">allora </w:t>
      </w:r>
      <w:r w:rsidR="008F5014" w:rsidRPr="009F0246">
        <w:rPr>
          <w:rFonts w:ascii="Ebrima" w:hAnsi="Ebrima"/>
        </w:rPr>
        <w:t xml:space="preserve">accentuare </w:t>
      </w:r>
      <w:r w:rsidR="008F5014" w:rsidRPr="009F0246">
        <w:rPr>
          <w:rFonts w:ascii="Ebrima" w:hAnsi="Ebrima"/>
          <w:b/>
        </w:rPr>
        <w:t>il carattere ideologico della guerra</w:t>
      </w:r>
      <w:r w:rsidR="008F5014" w:rsidRPr="009F0246">
        <w:rPr>
          <w:rFonts w:ascii="Ebrima" w:hAnsi="Ebrima"/>
        </w:rPr>
        <w:t xml:space="preserve">, presentandola sempre più come </w:t>
      </w:r>
      <w:r w:rsidR="008F5014" w:rsidRPr="009F0246">
        <w:rPr>
          <w:rFonts w:ascii="Ebrima" w:hAnsi="Ebrima"/>
          <w:u w:val="single"/>
        </w:rPr>
        <w:t xml:space="preserve">una lotta </w:t>
      </w:r>
      <w:r w:rsidR="00BE17E8" w:rsidRPr="009F0246">
        <w:rPr>
          <w:rFonts w:ascii="Ebrima" w:hAnsi="Ebrima"/>
          <w:u w:val="single"/>
        </w:rPr>
        <w:t xml:space="preserve">condotta </w:t>
      </w:r>
      <w:r w:rsidR="008F5014" w:rsidRPr="009F0246">
        <w:rPr>
          <w:rFonts w:ascii="Ebrima" w:hAnsi="Ebrima"/>
          <w:u w:val="single"/>
        </w:rPr>
        <w:t>per la democrazia e per la libertà</w:t>
      </w:r>
      <w:r w:rsidR="00BE17E8" w:rsidRPr="009F0246">
        <w:rPr>
          <w:rFonts w:ascii="Ebrima" w:hAnsi="Ebrima"/>
          <w:u w:val="single"/>
        </w:rPr>
        <w:t>, rispetto ai princìpi cardine della diplomazia prebellica, secondo la quale gli Stati lottavano anzitutto per ingrandirsi e difendere la propria potenza</w:t>
      </w:r>
      <w:r w:rsidR="008F5014" w:rsidRPr="009F0246">
        <w:rPr>
          <w:rFonts w:ascii="Ebrima" w:hAnsi="Ebrima"/>
        </w:rPr>
        <w:t>.</w:t>
      </w:r>
      <w:r w:rsidR="00681600">
        <w:rPr>
          <w:rFonts w:ascii="Ebrima" w:hAnsi="Ebrima"/>
        </w:rPr>
        <w:t xml:space="preserve"> </w:t>
      </w:r>
    </w:p>
    <w:p w14:paraId="201FE170" w14:textId="77777777" w:rsidR="006C060B" w:rsidRDefault="008F5014" w:rsidP="00745C04">
      <w:pPr>
        <w:widowControl w:val="0"/>
        <w:spacing w:before="30" w:after="30" w:line="288" w:lineRule="auto"/>
        <w:ind w:firstLine="708"/>
        <w:jc w:val="both"/>
        <w:rPr>
          <w:rFonts w:ascii="Ebrima" w:hAnsi="Ebrima"/>
        </w:rPr>
      </w:pPr>
      <w:r w:rsidRPr="009F0246">
        <w:rPr>
          <w:rFonts w:ascii="Ebrima" w:hAnsi="Ebrima"/>
        </w:rPr>
        <w:t>Il nuovo anno di guerra si apre perciò con</w:t>
      </w:r>
      <w:r w:rsidR="003C02FE">
        <w:rPr>
          <w:rFonts w:ascii="Ebrima" w:hAnsi="Ebrima"/>
        </w:rPr>
        <w:t xml:space="preserve"> </w:t>
      </w:r>
      <w:r w:rsidR="00176CFD">
        <w:rPr>
          <w:rFonts w:ascii="Ebrima" w:hAnsi="Ebrima"/>
        </w:rPr>
        <w:t>“</w:t>
      </w:r>
      <w:r w:rsidR="00176CFD">
        <w:rPr>
          <w:rFonts w:ascii="Ebrima" w:hAnsi="Ebrima"/>
          <w:b/>
        </w:rPr>
        <w:t>i</w:t>
      </w:r>
      <w:r w:rsidR="003C02FE" w:rsidRPr="003C02FE">
        <w:rPr>
          <w:rFonts w:ascii="Ebrima" w:hAnsi="Ebrima"/>
          <w:b/>
        </w:rPr>
        <w:t xml:space="preserve"> quattordici punti</w:t>
      </w:r>
      <w:r w:rsidR="003C02FE">
        <w:rPr>
          <w:rFonts w:ascii="Ebrima" w:hAnsi="Ebrima"/>
        </w:rPr>
        <w:t xml:space="preserve"> </w:t>
      </w:r>
      <w:r w:rsidR="003C02FE" w:rsidRPr="003C02FE">
        <w:rPr>
          <w:rFonts w:ascii="Ebrima" w:hAnsi="Ebrima"/>
          <w:b/>
        </w:rPr>
        <w:t>di Wilson</w:t>
      </w:r>
      <w:r w:rsidR="00176CFD">
        <w:rPr>
          <w:rFonts w:ascii="Ebrima" w:hAnsi="Ebrima"/>
          <w:b/>
        </w:rPr>
        <w:t>”</w:t>
      </w:r>
      <w:r w:rsidR="003C02FE">
        <w:rPr>
          <w:rFonts w:ascii="Ebrima" w:hAnsi="Ebrima"/>
        </w:rPr>
        <w:t xml:space="preserve">, nome dato al </w:t>
      </w:r>
      <w:r w:rsidRPr="009F0246">
        <w:rPr>
          <w:rFonts w:ascii="Ebrima" w:hAnsi="Ebrima"/>
        </w:rPr>
        <w:t xml:space="preserve">famoso </w:t>
      </w:r>
      <w:r w:rsidR="003C02FE">
        <w:rPr>
          <w:rFonts w:ascii="Ebrima" w:hAnsi="Ebrima"/>
        </w:rPr>
        <w:t xml:space="preserve">discorso </w:t>
      </w:r>
      <w:r w:rsidR="00392022">
        <w:rPr>
          <w:rFonts w:ascii="Ebrima" w:hAnsi="Ebrima"/>
        </w:rPr>
        <w:t xml:space="preserve">tenuto davanti </w:t>
      </w:r>
      <w:r w:rsidR="003C02FE">
        <w:rPr>
          <w:rFonts w:ascii="Ebrima" w:hAnsi="Ebrima"/>
        </w:rPr>
        <w:t>al Con</w:t>
      </w:r>
      <w:r w:rsidR="00392022">
        <w:rPr>
          <w:rFonts w:ascii="Ebrima" w:hAnsi="Ebrima"/>
        </w:rPr>
        <w:t>gresso da</w:t>
      </w:r>
      <w:r w:rsidR="003C02FE">
        <w:rPr>
          <w:rFonts w:ascii="Ebrima" w:hAnsi="Ebrima"/>
        </w:rPr>
        <w:t xml:space="preserve">l presidente americano </w:t>
      </w:r>
      <w:r w:rsidRPr="003C02FE">
        <w:rPr>
          <w:rFonts w:ascii="Ebrima" w:hAnsi="Ebrima"/>
        </w:rPr>
        <w:t>Wilson</w:t>
      </w:r>
      <w:r w:rsidR="00392022">
        <w:rPr>
          <w:rFonts w:ascii="Ebrima" w:hAnsi="Ebrima"/>
        </w:rPr>
        <w:t xml:space="preserve"> </w:t>
      </w:r>
      <w:r w:rsidR="00392022" w:rsidRPr="009F0246">
        <w:rPr>
          <w:rFonts w:ascii="Ebrima" w:hAnsi="Ebrima"/>
        </w:rPr>
        <w:t>(8 gennaio 1918)</w:t>
      </w:r>
      <w:r w:rsidRPr="009F0246">
        <w:rPr>
          <w:rFonts w:ascii="Ebrima" w:hAnsi="Ebrima"/>
        </w:rPr>
        <w:t>,</w:t>
      </w:r>
      <w:r w:rsidR="003C02FE">
        <w:rPr>
          <w:rFonts w:ascii="Ebrima" w:hAnsi="Ebrima"/>
        </w:rPr>
        <w:t xml:space="preserve"> che conteneva appunto quattordici princìpi cui ispirarsi per costruire il nuovo ordine mondiale</w:t>
      </w:r>
      <w:r w:rsidR="006C060B">
        <w:rPr>
          <w:rFonts w:ascii="Ebrima" w:hAnsi="Ebrima"/>
        </w:rPr>
        <w:t>,</w:t>
      </w:r>
      <w:r w:rsidR="003C02FE">
        <w:rPr>
          <w:rFonts w:ascii="Ebrima" w:hAnsi="Ebrima"/>
        </w:rPr>
        <w:t xml:space="preserve"> </w:t>
      </w:r>
      <w:r w:rsidR="006C060B">
        <w:rPr>
          <w:rFonts w:ascii="Ebrima" w:hAnsi="Ebrima"/>
        </w:rPr>
        <w:t xml:space="preserve">improntato alla democrazia e alla libertà, </w:t>
      </w:r>
      <w:r w:rsidR="003C02FE">
        <w:rPr>
          <w:rFonts w:ascii="Ebrima" w:hAnsi="Ebrima"/>
        </w:rPr>
        <w:t xml:space="preserve">e </w:t>
      </w:r>
      <w:r w:rsidRPr="009F0246">
        <w:rPr>
          <w:rFonts w:ascii="Ebrima" w:hAnsi="Ebrima"/>
        </w:rPr>
        <w:t xml:space="preserve">che </w:t>
      </w:r>
      <w:r w:rsidR="00392022">
        <w:rPr>
          <w:rFonts w:ascii="Ebrima" w:hAnsi="Ebrima"/>
        </w:rPr>
        <w:t xml:space="preserve">sarebbero </w:t>
      </w:r>
      <w:r w:rsidRPr="009F0246">
        <w:rPr>
          <w:rFonts w:ascii="Ebrima" w:hAnsi="Ebrima"/>
        </w:rPr>
        <w:t>dovut</w:t>
      </w:r>
      <w:r w:rsidR="00392022">
        <w:rPr>
          <w:rFonts w:ascii="Ebrima" w:hAnsi="Ebrima"/>
        </w:rPr>
        <w:t>i</w:t>
      </w:r>
      <w:r w:rsidRPr="009F0246">
        <w:rPr>
          <w:rFonts w:ascii="Ebrima" w:hAnsi="Ebrima"/>
        </w:rPr>
        <w:t xml:space="preserve"> servire di base per le trattative di pace</w:t>
      </w:r>
      <w:r w:rsidR="00392022">
        <w:rPr>
          <w:rFonts w:ascii="Ebrima" w:hAnsi="Ebrima"/>
        </w:rPr>
        <w:t xml:space="preserve">. </w:t>
      </w:r>
    </w:p>
    <w:p w14:paraId="02185710" w14:textId="77777777" w:rsidR="00A11FEB" w:rsidRDefault="00392022" w:rsidP="00745C04">
      <w:pPr>
        <w:widowControl w:val="0"/>
        <w:spacing w:before="30" w:after="30" w:line="288" w:lineRule="auto"/>
        <w:jc w:val="both"/>
        <w:rPr>
          <w:rFonts w:ascii="Ebrima" w:hAnsi="Ebrima"/>
        </w:rPr>
      </w:pPr>
      <w:r>
        <w:rPr>
          <w:rFonts w:ascii="Ebrima" w:hAnsi="Ebrima"/>
        </w:rPr>
        <w:t xml:space="preserve">Fra i quattordici punti vi erano i seguenti: </w:t>
      </w:r>
      <w:r w:rsidR="00421CCE" w:rsidRPr="00392022">
        <w:rPr>
          <w:rFonts w:ascii="Ebrima" w:hAnsi="Ebrima"/>
        </w:rPr>
        <w:t xml:space="preserve">restituzioni territoriali; </w:t>
      </w:r>
      <w:r>
        <w:rPr>
          <w:rFonts w:ascii="Ebrima" w:hAnsi="Ebrima"/>
        </w:rPr>
        <w:t>ristabilimento del</w:t>
      </w:r>
      <w:r w:rsidR="008F5014" w:rsidRPr="00392022">
        <w:rPr>
          <w:rFonts w:ascii="Ebrima" w:hAnsi="Ebrima"/>
        </w:rPr>
        <w:t xml:space="preserve">la libertà delle nazioni violata dai tedeschi; </w:t>
      </w:r>
      <w:r w:rsidR="00421CCE">
        <w:rPr>
          <w:rFonts w:ascii="Ebrima" w:hAnsi="Ebrima"/>
        </w:rPr>
        <w:t xml:space="preserve">autonomia per </w:t>
      </w:r>
      <w:r w:rsidR="008F5014" w:rsidRPr="00392022">
        <w:rPr>
          <w:rFonts w:ascii="Ebrima" w:hAnsi="Ebrima"/>
        </w:rPr>
        <w:t>i popoli</w:t>
      </w:r>
      <w:r w:rsidR="00421CCE">
        <w:rPr>
          <w:rFonts w:ascii="Ebrima" w:hAnsi="Ebrima"/>
        </w:rPr>
        <w:t xml:space="preserve"> che prima erano soggetti a dominazioni (come quelli sotto l’Austria-Ungheria)</w:t>
      </w:r>
      <w:r w:rsidR="008F5014" w:rsidRPr="00392022">
        <w:rPr>
          <w:rFonts w:ascii="Ebrima" w:hAnsi="Ebrima"/>
        </w:rPr>
        <w:t xml:space="preserve">; istituzione </w:t>
      </w:r>
      <w:r w:rsidR="00B96394">
        <w:rPr>
          <w:rFonts w:ascii="Ebrima" w:hAnsi="Ebrima"/>
        </w:rPr>
        <w:t xml:space="preserve">di un organismo sovranazionale </w:t>
      </w:r>
      <w:r w:rsidR="008F5014" w:rsidRPr="00392022">
        <w:rPr>
          <w:rFonts w:ascii="Ebrima" w:hAnsi="Ebrima"/>
        </w:rPr>
        <w:t>per sa</w:t>
      </w:r>
      <w:r>
        <w:rPr>
          <w:rFonts w:ascii="Ebrima" w:hAnsi="Ebrima"/>
        </w:rPr>
        <w:t>l</w:t>
      </w:r>
      <w:r w:rsidR="008F5014" w:rsidRPr="00392022">
        <w:rPr>
          <w:rFonts w:ascii="Ebrima" w:hAnsi="Ebrima"/>
        </w:rPr>
        <w:t>vaguardare la pace internazionale</w:t>
      </w:r>
      <w:r w:rsidR="00B96394">
        <w:rPr>
          <w:rFonts w:ascii="Ebrima" w:hAnsi="Ebrima"/>
        </w:rPr>
        <w:t xml:space="preserve"> (alla fine della guerra, nel 1919, sarà infatti fondata </w:t>
      </w:r>
      <w:r w:rsidR="00B96394" w:rsidRPr="00392022">
        <w:rPr>
          <w:rFonts w:ascii="Ebrima" w:hAnsi="Ebrima"/>
        </w:rPr>
        <w:t xml:space="preserve">la </w:t>
      </w:r>
      <w:r w:rsidR="00B96394" w:rsidRPr="00392022">
        <w:rPr>
          <w:rFonts w:ascii="Ebrima" w:hAnsi="Ebrima"/>
          <w:i/>
        </w:rPr>
        <w:t xml:space="preserve">Società delle </w:t>
      </w:r>
      <w:proofErr w:type="gramStart"/>
      <w:r w:rsidR="00B96394" w:rsidRPr="00392022">
        <w:rPr>
          <w:rFonts w:ascii="Ebrima" w:hAnsi="Ebrima"/>
          <w:i/>
        </w:rPr>
        <w:t>Nazioni</w:t>
      </w:r>
      <w:r w:rsidR="00B96394" w:rsidRPr="00392022">
        <w:rPr>
          <w:rFonts w:ascii="Ebrima" w:hAnsi="Ebrima"/>
        </w:rPr>
        <w:t xml:space="preserve"> </w:t>
      </w:r>
      <w:r w:rsidR="00B96394">
        <w:rPr>
          <w:rFonts w:ascii="Ebrima" w:hAnsi="Ebrima"/>
        </w:rPr>
        <w:t>)</w:t>
      </w:r>
      <w:proofErr w:type="gramEnd"/>
      <w:r w:rsidR="008F5014" w:rsidRPr="00392022">
        <w:rPr>
          <w:rFonts w:ascii="Ebrima" w:hAnsi="Ebrima"/>
        </w:rPr>
        <w:t>.</w:t>
      </w:r>
    </w:p>
    <w:p w14:paraId="7AD0BE53" w14:textId="77777777" w:rsidR="00392022" w:rsidRPr="009F0246" w:rsidRDefault="00392022" w:rsidP="00745C04">
      <w:pPr>
        <w:widowControl w:val="0"/>
        <w:spacing w:before="30" w:after="30" w:line="288" w:lineRule="auto"/>
        <w:jc w:val="both"/>
        <w:rPr>
          <w:rFonts w:ascii="Ebrima" w:hAnsi="Ebrima"/>
        </w:rPr>
      </w:pPr>
    </w:p>
    <w:p w14:paraId="35227B3A" w14:textId="77777777" w:rsidR="00BB7EF8" w:rsidRDefault="00555702" w:rsidP="00745C04">
      <w:pPr>
        <w:widowControl w:val="0"/>
        <w:spacing w:before="30" w:after="30" w:line="288" w:lineRule="auto"/>
        <w:jc w:val="both"/>
        <w:rPr>
          <w:rFonts w:ascii="Ebrima" w:hAnsi="Ebrima"/>
        </w:rPr>
      </w:pPr>
      <w:r w:rsidRPr="009F0246">
        <w:rPr>
          <w:rFonts w:ascii="Ebrima" w:hAnsi="Ebrima"/>
          <w:b/>
          <w:color w:val="FF0000"/>
        </w:rPr>
        <w:t>La battaglia del Kaiser e il comando interalleato sotto la guida del generale Foch</w:t>
      </w:r>
      <w:r w:rsidRPr="009F0246">
        <w:rPr>
          <w:rFonts w:ascii="Ebrima" w:hAnsi="Ebrima"/>
        </w:rPr>
        <w:t xml:space="preserve"> – </w:t>
      </w:r>
      <w:proofErr w:type="gramStart"/>
      <w:r w:rsidR="008F5014" w:rsidRPr="009F0246">
        <w:rPr>
          <w:rFonts w:ascii="Ebrima" w:hAnsi="Ebrima"/>
        </w:rPr>
        <w:t>E’</w:t>
      </w:r>
      <w:proofErr w:type="gramEnd"/>
      <w:r w:rsidR="008F5014" w:rsidRPr="009F0246">
        <w:rPr>
          <w:rFonts w:ascii="Ebrima" w:hAnsi="Ebrima"/>
        </w:rPr>
        <w:t xml:space="preserve"> questo il momento più difficile per le forze in campo: la Germania vuole sferrare un estremo tentativo di rivincita sul fronte occidentale, prima che le forze americane </w:t>
      </w:r>
      <w:r w:rsidR="00654AB4">
        <w:rPr>
          <w:rFonts w:ascii="Ebrima" w:hAnsi="Ebrima"/>
        </w:rPr>
        <w:t xml:space="preserve">dispieghino il proprio potenziale </w:t>
      </w:r>
      <w:r w:rsidR="008F5014" w:rsidRPr="009F0246">
        <w:rPr>
          <w:rFonts w:ascii="Ebrima" w:hAnsi="Ebrima"/>
        </w:rPr>
        <w:t>in Europa</w:t>
      </w:r>
      <w:r w:rsidR="00BB7EF8">
        <w:rPr>
          <w:rFonts w:ascii="Ebrima" w:hAnsi="Ebrima"/>
        </w:rPr>
        <w:t xml:space="preserve">. </w:t>
      </w:r>
    </w:p>
    <w:p w14:paraId="06DE4168" w14:textId="77777777" w:rsidR="008F5014" w:rsidRPr="009F0246" w:rsidRDefault="00BB7EF8" w:rsidP="00745C04">
      <w:pPr>
        <w:widowControl w:val="0"/>
        <w:spacing w:before="30" w:after="30" w:line="288" w:lineRule="auto"/>
        <w:jc w:val="both"/>
        <w:rPr>
          <w:rFonts w:ascii="Ebrima" w:hAnsi="Ebrima"/>
        </w:rPr>
      </w:pPr>
      <w:r>
        <w:rPr>
          <w:rFonts w:ascii="Ebrima" w:hAnsi="Ebrima"/>
        </w:rPr>
        <w:t xml:space="preserve">Nella primavera del 1918 si </w:t>
      </w:r>
      <w:r w:rsidR="00654AB4">
        <w:rPr>
          <w:rFonts w:ascii="Ebrima" w:hAnsi="Ebrima"/>
        </w:rPr>
        <w:t>tiene</w:t>
      </w:r>
      <w:r>
        <w:rPr>
          <w:rFonts w:ascii="Ebrima" w:hAnsi="Ebrima"/>
        </w:rPr>
        <w:t xml:space="preserve"> </w:t>
      </w:r>
      <w:r w:rsidR="008F5014" w:rsidRPr="009F0246">
        <w:rPr>
          <w:rFonts w:ascii="Ebrima" w:hAnsi="Ebrima"/>
          <w:b/>
        </w:rPr>
        <w:t>la battaglia del Kaiser</w:t>
      </w:r>
      <w:r w:rsidR="008F5014" w:rsidRPr="009F0246">
        <w:rPr>
          <w:rFonts w:ascii="Ebrima" w:hAnsi="Ebrima"/>
        </w:rPr>
        <w:t xml:space="preserve">, </w:t>
      </w:r>
      <w:r w:rsidR="00CE32C9">
        <w:rPr>
          <w:rFonts w:ascii="Ebrima" w:hAnsi="Ebrima"/>
        </w:rPr>
        <w:t>chiamata</w:t>
      </w:r>
      <w:r w:rsidR="008F5014" w:rsidRPr="009F0246">
        <w:rPr>
          <w:rFonts w:ascii="Ebrima" w:hAnsi="Ebrima"/>
        </w:rPr>
        <w:t xml:space="preserve"> così perché vi partecipa lo stesso imperatore</w:t>
      </w:r>
      <w:r w:rsidR="001C1EB6">
        <w:rPr>
          <w:rFonts w:ascii="Ebrima" w:hAnsi="Ebrima"/>
        </w:rPr>
        <w:t xml:space="preserve"> </w:t>
      </w:r>
      <w:r w:rsidR="001C1EB6">
        <w:rPr>
          <w:rFonts w:ascii="Ebrima" w:hAnsi="Ebrima"/>
        </w:rPr>
        <w:lastRenderedPageBreak/>
        <w:t>Guglielmo II</w:t>
      </w:r>
      <w:r w:rsidR="00C950B5">
        <w:rPr>
          <w:rFonts w:ascii="Ebrima" w:hAnsi="Ebrima"/>
        </w:rPr>
        <w:t>, il Kaiser, appunto</w:t>
      </w:r>
      <w:r w:rsidR="002859C7">
        <w:rPr>
          <w:rStyle w:val="Rimandonotaapidipagina"/>
          <w:rFonts w:ascii="Ebrima" w:hAnsi="Ebrima"/>
        </w:rPr>
        <w:footnoteReference w:id="2"/>
      </w:r>
      <w:r w:rsidR="008F5014" w:rsidRPr="009F0246">
        <w:rPr>
          <w:rFonts w:ascii="Ebrima" w:hAnsi="Ebrima"/>
        </w:rPr>
        <w:t xml:space="preserve">. Più tardi vi sarà una seconda battaglia della </w:t>
      </w:r>
      <w:r w:rsidR="008F5014" w:rsidRPr="009F0246">
        <w:rPr>
          <w:rFonts w:ascii="Ebrima" w:hAnsi="Ebrima"/>
          <w:b/>
        </w:rPr>
        <w:t>Marna</w:t>
      </w:r>
      <w:r w:rsidR="008F5014" w:rsidRPr="009F0246">
        <w:rPr>
          <w:rFonts w:ascii="Ebrima" w:hAnsi="Ebrima"/>
        </w:rPr>
        <w:t xml:space="preserve">, che si risolse per i tedeschi in una continua ma lenta ritirata. </w:t>
      </w:r>
    </w:p>
    <w:p w14:paraId="177FE463" w14:textId="77777777" w:rsidR="008F5014" w:rsidRDefault="008F5014" w:rsidP="00745C04">
      <w:pPr>
        <w:widowControl w:val="0"/>
        <w:spacing w:before="30" w:after="30" w:line="288" w:lineRule="auto"/>
        <w:jc w:val="both"/>
        <w:rPr>
          <w:rFonts w:ascii="Ebrima" w:hAnsi="Ebrima"/>
        </w:rPr>
      </w:pPr>
      <w:r w:rsidRPr="009F0246">
        <w:rPr>
          <w:rFonts w:ascii="Ebrima" w:hAnsi="Ebrima"/>
        </w:rPr>
        <w:t xml:space="preserve">Ma gli inglesi e i francesi sanno organizzarsi per rispondere all’offensiva ed in ciò avrà un ruolo determinate la decisione di affidare </w:t>
      </w:r>
      <w:r w:rsidR="00C378CC">
        <w:rPr>
          <w:rFonts w:ascii="Ebrima" w:hAnsi="Ebrima"/>
        </w:rPr>
        <w:t xml:space="preserve">la difesa </w:t>
      </w:r>
      <w:r w:rsidRPr="009F0246">
        <w:rPr>
          <w:rFonts w:ascii="Ebrima" w:hAnsi="Ebrima"/>
        </w:rPr>
        <w:t xml:space="preserve">ad </w:t>
      </w:r>
      <w:r w:rsidRPr="00C378CC">
        <w:rPr>
          <w:rFonts w:ascii="Ebrima" w:hAnsi="Ebrima"/>
          <w:b/>
        </w:rPr>
        <w:t>un unico comando</w:t>
      </w:r>
      <w:r w:rsidRPr="009F0246">
        <w:rPr>
          <w:rFonts w:ascii="Ebrima" w:hAnsi="Ebrima"/>
        </w:rPr>
        <w:t xml:space="preserve"> </w:t>
      </w:r>
      <w:r w:rsidRPr="00C950B5">
        <w:rPr>
          <w:rFonts w:ascii="Ebrima" w:hAnsi="Ebrima"/>
          <w:b/>
        </w:rPr>
        <w:t>interalleato</w:t>
      </w:r>
      <w:r w:rsidR="00C378CC">
        <w:rPr>
          <w:rFonts w:ascii="Ebrima" w:hAnsi="Ebrima"/>
        </w:rPr>
        <w:t>, che venne messo sotto la direzione del</w:t>
      </w:r>
      <w:r w:rsidRPr="009F0246">
        <w:rPr>
          <w:rFonts w:ascii="Ebrima" w:hAnsi="Ebrima"/>
        </w:rPr>
        <w:t xml:space="preserve"> generale</w:t>
      </w:r>
      <w:r w:rsidR="00C378CC">
        <w:rPr>
          <w:rFonts w:ascii="Ebrima" w:hAnsi="Ebrima"/>
        </w:rPr>
        <w:t xml:space="preserve"> francese Ferdinand</w:t>
      </w:r>
      <w:r w:rsidRPr="009F0246">
        <w:rPr>
          <w:rFonts w:ascii="Ebrima" w:hAnsi="Ebrima"/>
        </w:rPr>
        <w:t xml:space="preserve"> </w:t>
      </w:r>
      <w:r w:rsidRPr="009F0246">
        <w:rPr>
          <w:rFonts w:ascii="Ebrima" w:hAnsi="Ebrima"/>
          <w:b/>
        </w:rPr>
        <w:t>Foch</w:t>
      </w:r>
      <w:r w:rsidR="00215D19" w:rsidRPr="00AE3769">
        <w:rPr>
          <w:rStyle w:val="Rimandonotaapidipagina"/>
          <w:rFonts w:ascii="Ebrima" w:hAnsi="Ebrima"/>
        </w:rPr>
        <w:footnoteReference w:id="3"/>
      </w:r>
      <w:r w:rsidRPr="00215D19">
        <w:rPr>
          <w:rFonts w:ascii="Ebrima" w:hAnsi="Ebrima"/>
        </w:rPr>
        <w:t>.</w:t>
      </w:r>
    </w:p>
    <w:p w14:paraId="213EE136" w14:textId="77777777" w:rsidR="00745C04" w:rsidRPr="00215D19" w:rsidRDefault="00745C04" w:rsidP="00745C04">
      <w:pPr>
        <w:widowControl w:val="0"/>
        <w:spacing w:before="30" w:after="30" w:line="288" w:lineRule="auto"/>
        <w:jc w:val="both"/>
        <w:rPr>
          <w:rFonts w:ascii="Ebrima" w:hAnsi="Ebrima"/>
        </w:rPr>
      </w:pPr>
    </w:p>
    <w:p w14:paraId="206966E2" w14:textId="566EB822" w:rsidR="00A11FEB" w:rsidRDefault="00EF0D59" w:rsidP="00956D3E">
      <w:pPr>
        <w:widowControl w:val="0"/>
        <w:spacing w:before="30" w:after="30"/>
        <w:ind w:left="12"/>
        <w:jc w:val="both"/>
        <w:rPr>
          <w:rFonts w:ascii="Ebrima" w:hAnsi="Ebrima"/>
        </w:rPr>
      </w:pPr>
      <w:r>
        <w:rPr>
          <w:noProof/>
        </w:rPr>
        <w:drawing>
          <wp:inline distT="0" distB="0" distL="0" distR="0" wp14:anchorId="15798291" wp14:editId="1DDFE68D">
            <wp:extent cx="2148840" cy="3236205"/>
            <wp:effectExtent l="0" t="0" r="0" b="0"/>
            <wp:docPr id="30" name="Immagine 30" descr="Monumento Di Ferdinand Foch, Trocadero, Parigi, Fotografia Stock - Immagine  di francese, coltura: 2780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umento Di Ferdinand Foch, Trocadero, Parigi, Fotografia Stock - Immagine  di francese, coltura: 278085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3561" cy="3243315"/>
                    </a:xfrm>
                    <a:prstGeom prst="rect">
                      <a:avLst/>
                    </a:prstGeom>
                    <a:noFill/>
                    <a:ln>
                      <a:noFill/>
                    </a:ln>
                  </pic:spPr>
                </pic:pic>
              </a:graphicData>
            </a:graphic>
          </wp:inline>
        </w:drawing>
      </w:r>
      <w:r>
        <w:rPr>
          <w:noProof/>
        </w:rPr>
        <w:t xml:space="preserve">   </w:t>
      </w:r>
      <w:r w:rsidR="004B7F3C">
        <w:rPr>
          <w:noProof/>
        </w:rPr>
        <w:drawing>
          <wp:inline distT="0" distB="0" distL="0" distR="0" wp14:anchorId="26522B92" wp14:editId="7091CFAA">
            <wp:extent cx="2522910" cy="3167380"/>
            <wp:effectExtent l="0" t="0" r="0" b="0"/>
            <wp:docPr id="33" name="Immagine 33" descr="Ferdinand Foc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rdinand Foch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910" cy="3167380"/>
                    </a:xfrm>
                    <a:prstGeom prst="rect">
                      <a:avLst/>
                    </a:prstGeom>
                    <a:noFill/>
                    <a:ln>
                      <a:noFill/>
                    </a:ln>
                  </pic:spPr>
                </pic:pic>
              </a:graphicData>
            </a:graphic>
          </wp:inline>
        </w:drawing>
      </w:r>
    </w:p>
    <w:p w14:paraId="2409BE27" w14:textId="77777777" w:rsidR="00F1049D" w:rsidRDefault="004B7F3C" w:rsidP="004B7F3C">
      <w:pPr>
        <w:rPr>
          <w:rFonts w:ascii="Corbel" w:hAnsi="Corbel"/>
          <w:color w:val="002060"/>
          <w:sz w:val="18"/>
          <w:szCs w:val="18"/>
        </w:rPr>
      </w:pPr>
      <w:r w:rsidRPr="004B7F3C">
        <w:rPr>
          <w:rFonts w:ascii="Corbel" w:hAnsi="Corbel"/>
          <w:color w:val="002060"/>
          <w:sz w:val="18"/>
          <w:szCs w:val="18"/>
        </w:rPr>
        <w:t xml:space="preserve">Il </w:t>
      </w:r>
      <w:r w:rsidR="00EF0D59">
        <w:rPr>
          <w:rFonts w:ascii="Corbel" w:hAnsi="Corbel"/>
          <w:color w:val="002060"/>
          <w:sz w:val="18"/>
          <w:szCs w:val="18"/>
        </w:rPr>
        <w:t xml:space="preserve">monumento al </w:t>
      </w:r>
      <w:r w:rsidRPr="004B7F3C">
        <w:rPr>
          <w:rFonts w:ascii="Corbel" w:hAnsi="Corbel"/>
          <w:color w:val="002060"/>
          <w:sz w:val="18"/>
          <w:szCs w:val="18"/>
        </w:rPr>
        <w:t>maresciallo Ferdinand Foch</w:t>
      </w:r>
      <w:r w:rsidR="00EA302D">
        <w:rPr>
          <w:rFonts w:ascii="Corbel" w:hAnsi="Corbel"/>
          <w:color w:val="002060"/>
          <w:sz w:val="18"/>
          <w:szCs w:val="18"/>
        </w:rPr>
        <w:t xml:space="preserve"> che si trova a </w:t>
      </w:r>
      <w:r w:rsidR="00EF0D59">
        <w:rPr>
          <w:rFonts w:ascii="Corbel" w:hAnsi="Corbel"/>
          <w:color w:val="002060"/>
          <w:sz w:val="18"/>
          <w:szCs w:val="18"/>
        </w:rPr>
        <w:t xml:space="preserve">Parigi, </w:t>
      </w:r>
      <w:r w:rsidR="00327510">
        <w:rPr>
          <w:rFonts w:ascii="Corbel" w:hAnsi="Corbel"/>
          <w:color w:val="002060"/>
          <w:sz w:val="18"/>
          <w:szCs w:val="18"/>
        </w:rPr>
        <w:t>nell’</w:t>
      </w:r>
      <w:r w:rsidR="00EF0D59">
        <w:rPr>
          <w:rFonts w:ascii="Corbel" w:hAnsi="Corbel"/>
          <w:color w:val="002060"/>
          <w:sz w:val="18"/>
          <w:szCs w:val="18"/>
        </w:rPr>
        <w:t>area del Trocadero; a sinistra, un ritratto fotografico</w:t>
      </w:r>
      <w:r w:rsidR="00EA302D">
        <w:rPr>
          <w:rFonts w:ascii="Corbel" w:hAnsi="Corbel"/>
          <w:color w:val="002060"/>
          <w:sz w:val="18"/>
          <w:szCs w:val="18"/>
        </w:rPr>
        <w:t xml:space="preserve"> del maresciallo</w:t>
      </w:r>
      <w:r w:rsidRPr="004B7F3C">
        <w:rPr>
          <w:rFonts w:ascii="Corbel" w:hAnsi="Corbel"/>
          <w:color w:val="002060"/>
          <w:sz w:val="18"/>
          <w:szCs w:val="18"/>
        </w:rPr>
        <w:t>.</w:t>
      </w:r>
    </w:p>
    <w:p w14:paraId="0581F809" w14:textId="028FDF2E" w:rsidR="004B7F3C" w:rsidRPr="004B7F3C" w:rsidRDefault="00F1049D" w:rsidP="004B7F3C">
      <w:pPr>
        <w:rPr>
          <w:rFonts w:ascii="Corbel" w:hAnsi="Corbel"/>
          <w:color w:val="002060"/>
          <w:sz w:val="18"/>
          <w:szCs w:val="18"/>
        </w:rPr>
      </w:pPr>
      <w:r>
        <w:rPr>
          <w:rFonts w:ascii="Corbel" w:hAnsi="Corbel"/>
          <w:color w:val="002060"/>
          <w:sz w:val="18"/>
          <w:szCs w:val="18"/>
        </w:rPr>
        <w:t>Sotto la statua, la scritta dice: “Foch, maresciallo di Francia, d</w:t>
      </w:r>
      <w:r w:rsidR="009E66F1">
        <w:rPr>
          <w:rFonts w:ascii="Corbel" w:hAnsi="Corbel"/>
          <w:color w:val="002060"/>
          <w:sz w:val="18"/>
          <w:szCs w:val="18"/>
        </w:rPr>
        <w:t xml:space="preserve">i Gran Bretagna </w:t>
      </w:r>
      <w:r>
        <w:rPr>
          <w:rFonts w:ascii="Corbel" w:hAnsi="Corbel"/>
          <w:color w:val="002060"/>
          <w:sz w:val="18"/>
          <w:szCs w:val="18"/>
        </w:rPr>
        <w:t>e di Polonia”.</w:t>
      </w:r>
    </w:p>
    <w:p w14:paraId="1935F6C8" w14:textId="77777777" w:rsidR="00876589" w:rsidRPr="009F0246" w:rsidRDefault="00876589" w:rsidP="00956D3E">
      <w:pPr>
        <w:widowControl w:val="0"/>
        <w:spacing w:before="30" w:after="30"/>
        <w:ind w:left="12"/>
        <w:jc w:val="both"/>
        <w:rPr>
          <w:rFonts w:ascii="Ebrima" w:hAnsi="Ebrima"/>
        </w:rPr>
      </w:pPr>
    </w:p>
    <w:p w14:paraId="069CB96E" w14:textId="3EC9BC3F" w:rsidR="006C060B" w:rsidRDefault="00555702" w:rsidP="00745C04">
      <w:pPr>
        <w:widowControl w:val="0"/>
        <w:spacing w:before="30" w:after="30" w:line="288" w:lineRule="auto"/>
        <w:jc w:val="both"/>
        <w:rPr>
          <w:rFonts w:ascii="Ebrima" w:hAnsi="Ebrima"/>
        </w:rPr>
      </w:pPr>
      <w:r w:rsidRPr="009F0246">
        <w:rPr>
          <w:rFonts w:ascii="Ebrima" w:hAnsi="Ebrima"/>
          <w:b/>
          <w:color w:val="FF0000"/>
        </w:rPr>
        <w:t xml:space="preserve">La situazione in </w:t>
      </w:r>
      <w:r w:rsidR="008642A9" w:rsidRPr="009F0246">
        <w:rPr>
          <w:rFonts w:ascii="Ebrima" w:hAnsi="Ebrima"/>
          <w:b/>
          <w:color w:val="FF0000"/>
        </w:rPr>
        <w:t>M</w:t>
      </w:r>
      <w:r w:rsidR="00C43C2D" w:rsidRPr="009F0246">
        <w:rPr>
          <w:rFonts w:ascii="Ebrima" w:hAnsi="Ebrima"/>
          <w:b/>
          <w:color w:val="FF0000"/>
        </w:rPr>
        <w:t xml:space="preserve">edio </w:t>
      </w:r>
      <w:r w:rsidR="008642A9" w:rsidRPr="009F0246">
        <w:rPr>
          <w:rFonts w:ascii="Ebrima" w:hAnsi="Ebrima"/>
          <w:b/>
          <w:color w:val="FF0000"/>
        </w:rPr>
        <w:t>O</w:t>
      </w:r>
      <w:r w:rsidR="00C43C2D" w:rsidRPr="009F0246">
        <w:rPr>
          <w:rFonts w:ascii="Ebrima" w:hAnsi="Ebrima"/>
          <w:b/>
          <w:color w:val="FF0000"/>
        </w:rPr>
        <w:t>riente</w:t>
      </w:r>
      <w:r w:rsidR="00C43C2D" w:rsidRPr="009F0246">
        <w:rPr>
          <w:rFonts w:ascii="Ebrima" w:hAnsi="Ebrima"/>
        </w:rPr>
        <w:t xml:space="preserve"> – </w:t>
      </w:r>
      <w:r w:rsidR="008F5014" w:rsidRPr="009F0246">
        <w:rPr>
          <w:rFonts w:ascii="Ebrima" w:hAnsi="Ebrima"/>
        </w:rPr>
        <w:t xml:space="preserve">Intanto, in </w:t>
      </w:r>
      <w:r w:rsidR="008F5014" w:rsidRPr="009F0246">
        <w:rPr>
          <w:rFonts w:ascii="Ebrima" w:hAnsi="Ebrima"/>
          <w:b/>
        </w:rPr>
        <w:t>Mesopotamia</w:t>
      </w:r>
      <w:r w:rsidR="008F5014" w:rsidRPr="009F0246">
        <w:rPr>
          <w:rFonts w:ascii="Ebrima" w:hAnsi="Ebrima"/>
        </w:rPr>
        <w:t xml:space="preserve"> e </w:t>
      </w:r>
      <w:r w:rsidR="008F5014" w:rsidRPr="009F0246">
        <w:rPr>
          <w:rFonts w:ascii="Ebrima" w:hAnsi="Ebrima"/>
          <w:b/>
        </w:rPr>
        <w:t>Palestina</w:t>
      </w:r>
      <w:r w:rsidR="00B86279">
        <w:rPr>
          <w:rFonts w:ascii="Ebrima" w:hAnsi="Ebrima"/>
          <w:b/>
        </w:rPr>
        <w:t xml:space="preserve"> </w:t>
      </w:r>
      <w:r w:rsidR="00B86279" w:rsidRPr="00B86279">
        <w:rPr>
          <w:rFonts w:ascii="Ebrima" w:hAnsi="Ebrima"/>
        </w:rPr>
        <w:t>(territori che facevano parte dell’</w:t>
      </w:r>
      <w:r w:rsidR="00B86279">
        <w:rPr>
          <w:rFonts w:ascii="Ebrima" w:hAnsi="Ebrima"/>
        </w:rPr>
        <w:t>I</w:t>
      </w:r>
      <w:r w:rsidR="00B86279" w:rsidRPr="00B86279">
        <w:rPr>
          <w:rFonts w:ascii="Ebrima" w:hAnsi="Ebrima"/>
        </w:rPr>
        <w:t>mpero ottomano</w:t>
      </w:r>
      <w:r w:rsidR="00413694">
        <w:rPr>
          <w:rFonts w:ascii="Ebrima" w:hAnsi="Ebrima"/>
        </w:rPr>
        <w:t xml:space="preserve"> o Impero turco</w:t>
      </w:r>
      <w:r w:rsidR="00B86279">
        <w:rPr>
          <w:rFonts w:ascii="Ebrima" w:hAnsi="Ebrima"/>
        </w:rPr>
        <w:t>, che si era schierato con gli Imperi centrali</w:t>
      </w:r>
      <w:r w:rsidR="00B86279" w:rsidRPr="00B86279">
        <w:rPr>
          <w:rFonts w:ascii="Ebrima" w:hAnsi="Ebrima"/>
        </w:rPr>
        <w:t>)</w:t>
      </w:r>
      <w:r w:rsidR="008F5014" w:rsidRPr="00B86279">
        <w:rPr>
          <w:rFonts w:ascii="Ebrima" w:hAnsi="Ebrima"/>
        </w:rPr>
        <w:t>, l’</w:t>
      </w:r>
      <w:r w:rsidR="008F5014" w:rsidRPr="009F0246">
        <w:rPr>
          <w:rFonts w:ascii="Ebrima" w:hAnsi="Ebrima"/>
        </w:rPr>
        <w:t xml:space="preserve">esercito inglese, appoggiato dalla rivolta </w:t>
      </w:r>
      <w:r w:rsidR="00B86279">
        <w:rPr>
          <w:rFonts w:ascii="Ebrima" w:hAnsi="Ebrima"/>
        </w:rPr>
        <w:t>degli arabi,</w:t>
      </w:r>
      <w:r w:rsidR="00B86279" w:rsidRPr="009F0246">
        <w:rPr>
          <w:rFonts w:ascii="Ebrima" w:hAnsi="Ebrima"/>
        </w:rPr>
        <w:t xml:space="preserve"> </w:t>
      </w:r>
      <w:r w:rsidR="00B86279">
        <w:rPr>
          <w:rFonts w:ascii="Ebrima" w:hAnsi="Ebrima"/>
        </w:rPr>
        <w:t xml:space="preserve">era riuscito </w:t>
      </w:r>
      <w:r w:rsidR="00B86279" w:rsidRPr="009F0246">
        <w:rPr>
          <w:rFonts w:ascii="Ebrima" w:hAnsi="Ebrima"/>
        </w:rPr>
        <w:t>a travolgere la resistenza turca</w:t>
      </w:r>
      <w:r w:rsidR="00B86279">
        <w:rPr>
          <w:rFonts w:ascii="Ebrima" w:hAnsi="Ebrima"/>
        </w:rPr>
        <w:t xml:space="preserve">. La rivolta araba era stata </w:t>
      </w:r>
      <w:r w:rsidR="008F5014" w:rsidRPr="009F0246">
        <w:rPr>
          <w:rFonts w:ascii="Ebrima" w:hAnsi="Ebrima"/>
        </w:rPr>
        <w:t>incitata dagli agenti segreti dell’Intesa contro il dominio turco</w:t>
      </w:r>
      <w:r w:rsidR="00DE5300">
        <w:rPr>
          <w:rFonts w:ascii="Ebrima" w:hAnsi="Ebrima"/>
        </w:rPr>
        <w:t xml:space="preserve">, prospettando agli arabi </w:t>
      </w:r>
      <w:r w:rsidR="00B86279">
        <w:rPr>
          <w:rFonts w:ascii="Ebrima" w:hAnsi="Ebrima"/>
        </w:rPr>
        <w:t xml:space="preserve">– che si trovavano appunto sotto il dominio dell’Impero ottomano – </w:t>
      </w:r>
      <w:r w:rsidR="008F5014" w:rsidRPr="009F0246">
        <w:rPr>
          <w:rFonts w:ascii="Ebrima" w:hAnsi="Ebrima"/>
        </w:rPr>
        <w:t xml:space="preserve">la </w:t>
      </w:r>
      <w:proofErr w:type="gramStart"/>
      <w:r w:rsidR="00DE5300">
        <w:rPr>
          <w:rFonts w:ascii="Ebrima" w:hAnsi="Ebrima"/>
        </w:rPr>
        <w:t xml:space="preserve">possibilità </w:t>
      </w:r>
      <w:r w:rsidR="008F5014" w:rsidRPr="009F0246">
        <w:rPr>
          <w:rFonts w:ascii="Ebrima" w:hAnsi="Ebrima"/>
        </w:rPr>
        <w:t xml:space="preserve"> di</w:t>
      </w:r>
      <w:proofErr w:type="gramEnd"/>
      <w:r w:rsidR="008F5014" w:rsidRPr="009F0246">
        <w:rPr>
          <w:rFonts w:ascii="Ebrima" w:hAnsi="Ebrima"/>
        </w:rPr>
        <w:t xml:space="preserve"> conquistare l’indipendenza al termine del conflit</w:t>
      </w:r>
      <w:r w:rsidR="00B86279">
        <w:rPr>
          <w:rFonts w:ascii="Ebrima" w:hAnsi="Ebrima"/>
        </w:rPr>
        <w:t>to</w:t>
      </w:r>
      <w:r w:rsidR="008F5014" w:rsidRPr="009F0246">
        <w:rPr>
          <w:rFonts w:ascii="Ebrima" w:hAnsi="Ebrima"/>
        </w:rPr>
        <w:t xml:space="preserve">. </w:t>
      </w:r>
    </w:p>
    <w:p w14:paraId="458275D2" w14:textId="77777777" w:rsidR="00817DF3" w:rsidRPr="009F0246" w:rsidRDefault="00DE5300" w:rsidP="00745C04">
      <w:pPr>
        <w:widowControl w:val="0"/>
        <w:spacing w:before="30" w:after="30" w:line="288" w:lineRule="auto"/>
        <w:jc w:val="both"/>
        <w:rPr>
          <w:rFonts w:ascii="Ebrima" w:hAnsi="Ebrima"/>
        </w:rPr>
      </w:pPr>
      <w:r>
        <w:rPr>
          <w:rFonts w:ascii="Ebrima" w:hAnsi="Ebrima"/>
        </w:rPr>
        <w:t>Le truppe arabe erano guidate dal</w:t>
      </w:r>
      <w:r w:rsidR="005B609D">
        <w:rPr>
          <w:rFonts w:ascii="Ebrima" w:hAnsi="Ebrima"/>
        </w:rPr>
        <w:t xml:space="preserve"> principe</w:t>
      </w:r>
      <w:r>
        <w:rPr>
          <w:rFonts w:ascii="Ebrima" w:hAnsi="Ebrima"/>
        </w:rPr>
        <w:t xml:space="preserve"> Faysal e dal </w:t>
      </w:r>
      <w:r w:rsidR="001F5794">
        <w:rPr>
          <w:rFonts w:ascii="Ebrima" w:hAnsi="Ebrima"/>
        </w:rPr>
        <w:t xml:space="preserve">tenente </w:t>
      </w:r>
      <w:r w:rsidR="008F5014" w:rsidRPr="009F0246">
        <w:rPr>
          <w:rFonts w:ascii="Ebrima" w:hAnsi="Ebrima"/>
        </w:rPr>
        <w:t>colonnel</w:t>
      </w:r>
      <w:r w:rsidR="001050B6">
        <w:rPr>
          <w:rFonts w:ascii="Ebrima" w:hAnsi="Ebrima"/>
        </w:rPr>
        <w:t>lo inglese Thomas Edward</w:t>
      </w:r>
      <w:r w:rsidR="008F5014" w:rsidRPr="009F0246">
        <w:rPr>
          <w:rFonts w:ascii="Ebrima" w:hAnsi="Ebrima"/>
        </w:rPr>
        <w:t xml:space="preserve"> Lawrence, detto </w:t>
      </w:r>
      <w:r w:rsidR="008F5014" w:rsidRPr="009F0246">
        <w:rPr>
          <w:rFonts w:ascii="Ebrima" w:hAnsi="Ebrima"/>
          <w:b/>
        </w:rPr>
        <w:t>Lawrence d’Arabia</w:t>
      </w:r>
      <w:r w:rsidR="008F5014" w:rsidRPr="009F0246">
        <w:rPr>
          <w:rFonts w:ascii="Ebrima" w:hAnsi="Ebrima"/>
        </w:rPr>
        <w:t xml:space="preserve">, </w:t>
      </w:r>
      <w:r w:rsidR="00295BF1">
        <w:rPr>
          <w:rFonts w:ascii="Ebrima" w:hAnsi="Ebrima"/>
        </w:rPr>
        <w:t xml:space="preserve">singolare figura di </w:t>
      </w:r>
      <w:r w:rsidR="001F5794">
        <w:rPr>
          <w:rFonts w:ascii="Ebrima" w:hAnsi="Ebrima"/>
        </w:rPr>
        <w:t xml:space="preserve">avventuriero, </w:t>
      </w:r>
      <w:r w:rsidR="00295BF1">
        <w:rPr>
          <w:rFonts w:ascii="Ebrima" w:hAnsi="Ebrima"/>
        </w:rPr>
        <w:t xml:space="preserve">archeologo, scrittore, militare e spia, che </w:t>
      </w:r>
      <w:r w:rsidR="00F15C1E">
        <w:rPr>
          <w:rFonts w:ascii="Ebrima" w:hAnsi="Ebrima"/>
        </w:rPr>
        <w:t>sposò la</w:t>
      </w:r>
      <w:r w:rsidR="00295BF1">
        <w:rPr>
          <w:rFonts w:ascii="Ebrima" w:hAnsi="Ebrima"/>
        </w:rPr>
        <w:t xml:space="preserve"> causa araba (vestiva i costumi tradizionali locali) e che fu</w:t>
      </w:r>
      <w:r w:rsidR="00295BF1" w:rsidRPr="009F0246">
        <w:rPr>
          <w:rFonts w:ascii="Ebrima" w:hAnsi="Ebrima"/>
        </w:rPr>
        <w:t xml:space="preserve"> </w:t>
      </w:r>
      <w:r w:rsidR="008F5014" w:rsidRPr="009F0246">
        <w:rPr>
          <w:rFonts w:ascii="Ebrima" w:hAnsi="Ebrima"/>
        </w:rPr>
        <w:t>uno dei più accesi sostenitori dell’indipendenza araba</w:t>
      </w:r>
      <w:r>
        <w:rPr>
          <w:rFonts w:ascii="Ebrima" w:hAnsi="Ebrima"/>
        </w:rPr>
        <w:t>,</w:t>
      </w:r>
      <w:r w:rsidR="008F5014" w:rsidRPr="009F0246">
        <w:rPr>
          <w:rFonts w:ascii="Ebrima" w:hAnsi="Ebrima"/>
        </w:rPr>
        <w:t xml:space="preserve"> </w:t>
      </w:r>
      <w:r w:rsidR="00295BF1">
        <w:rPr>
          <w:rFonts w:ascii="Ebrima" w:hAnsi="Ebrima"/>
        </w:rPr>
        <w:t>battendosi</w:t>
      </w:r>
      <w:r w:rsidR="008F5014" w:rsidRPr="009F0246">
        <w:rPr>
          <w:rFonts w:ascii="Ebrima" w:hAnsi="Ebrima"/>
        </w:rPr>
        <w:t xml:space="preserve"> per la creazione di un grande regno arabo in Medio Oriente. </w:t>
      </w:r>
    </w:p>
    <w:p w14:paraId="38EED05B" w14:textId="7C4AC6FE" w:rsidR="006F6D9C" w:rsidRDefault="009B3910" w:rsidP="00745C04">
      <w:pPr>
        <w:widowControl w:val="0"/>
        <w:spacing w:before="30" w:after="30" w:line="288" w:lineRule="auto"/>
        <w:jc w:val="both"/>
        <w:rPr>
          <w:rFonts w:ascii="Ebrima" w:hAnsi="Ebrima"/>
        </w:rPr>
      </w:pPr>
      <w:r>
        <w:rPr>
          <w:rFonts w:ascii="Ebrima" w:hAnsi="Ebrima"/>
          <w:noProof/>
          <w:lang w:eastAsia="en-US"/>
        </w:rPr>
        <w:lastRenderedPageBreak/>
        <mc:AlternateContent>
          <mc:Choice Requires="wps">
            <w:drawing>
              <wp:anchor distT="0" distB="0" distL="114300" distR="114300" simplePos="0" relativeHeight="251667968" behindDoc="0" locked="0" layoutInCell="1" allowOverlap="1" wp14:anchorId="26696AFE" wp14:editId="4ACED83F">
                <wp:simplePos x="0" y="0"/>
                <wp:positionH relativeFrom="column">
                  <wp:posOffset>3250565</wp:posOffset>
                </wp:positionH>
                <wp:positionV relativeFrom="paragraph">
                  <wp:posOffset>231140</wp:posOffset>
                </wp:positionV>
                <wp:extent cx="3033395" cy="3013075"/>
                <wp:effectExtent l="8255" t="12700" r="6350" b="12700"/>
                <wp:wrapSquare wrapText="bothSides"/>
                <wp:docPr id="17477502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3013075"/>
                        </a:xfrm>
                        <a:prstGeom prst="rect">
                          <a:avLst/>
                        </a:prstGeom>
                        <a:solidFill>
                          <a:srgbClr val="FFFFFF"/>
                        </a:solidFill>
                        <a:ln w="9525">
                          <a:solidFill>
                            <a:srgbClr val="000000"/>
                          </a:solidFill>
                          <a:miter lim="800000"/>
                          <a:headEnd/>
                          <a:tailEnd/>
                        </a:ln>
                      </wps:spPr>
                      <wps:txbx>
                        <w:txbxContent>
                          <w:p w14:paraId="2B4FCEC6" w14:textId="77777777" w:rsidR="00C00E54" w:rsidRPr="004267BB" w:rsidRDefault="00C00E54">
                            <w:pPr>
                              <w:rPr>
                                <w:rFonts w:ascii="Corbel" w:hAnsi="Corbel"/>
                                <w:color w:val="00206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96AFE" id="Text Box 26" o:spid="_x0000_s1030" type="#_x0000_t202" style="position:absolute;left:0;text-align:left;margin-left:255.95pt;margin-top:18.2pt;width:238.85pt;height:23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">
                <v:textbox>
                  <w:txbxContent>
                    <w:p w14:paraId="2B4FCEC6" w14:textId="77777777" w:rsidR="00C00E54" w:rsidRPr="004267BB" w:rsidRDefault="00C00E54">
                      <w:pPr>
                        <w:rPr>
                          <w:rFonts w:ascii="Corbel" w:hAnsi="Corbel"/>
                          <w:color w:val="002060"/>
                          <w:sz w:val="18"/>
                          <w:szCs w:val="18"/>
                        </w:rPr>
                      </w:pPr>
                    </w:p>
                  </w:txbxContent>
                </v:textbox>
                <w10:wrap type="square"/>
              </v:shape>
            </w:pict>
          </mc:Fallback>
        </mc:AlternateContent>
      </w:r>
      <w:r w:rsidR="008642A9" w:rsidRPr="009F0246">
        <w:rPr>
          <w:rFonts w:ascii="Ebrima" w:hAnsi="Ebrima"/>
        </w:rPr>
        <w:t xml:space="preserve">Ma </w:t>
      </w:r>
      <w:r w:rsidR="008F5014" w:rsidRPr="009F0246">
        <w:rPr>
          <w:rFonts w:ascii="Ebrima" w:hAnsi="Ebrima"/>
        </w:rPr>
        <w:t>Francia e Inghilterra</w:t>
      </w:r>
      <w:r w:rsidR="008642A9" w:rsidRPr="009F0246">
        <w:rPr>
          <w:rFonts w:ascii="Ebrima" w:hAnsi="Ebrima"/>
        </w:rPr>
        <w:t>, alla fine della guerra,</w:t>
      </w:r>
      <w:r w:rsidR="008F5014" w:rsidRPr="009F0246">
        <w:rPr>
          <w:rFonts w:ascii="Ebrima" w:hAnsi="Ebrima"/>
        </w:rPr>
        <w:t xml:space="preserve"> non rispetteranno i patti e si spartiranno il Medio Oriente</w:t>
      </w:r>
      <w:r w:rsidR="006F6D9C">
        <w:rPr>
          <w:rFonts w:ascii="Ebrima" w:hAnsi="Ebrima"/>
        </w:rPr>
        <w:t>. I</w:t>
      </w:r>
      <w:r w:rsidR="00DE5300">
        <w:rPr>
          <w:rFonts w:ascii="Ebrima" w:hAnsi="Ebrima"/>
        </w:rPr>
        <w:t xml:space="preserve">noltre, </w:t>
      </w:r>
      <w:r w:rsidR="008F5014" w:rsidRPr="009F0246">
        <w:rPr>
          <w:rFonts w:ascii="Ebrima" w:hAnsi="Ebrima"/>
        </w:rPr>
        <w:t>la</w:t>
      </w:r>
      <w:r w:rsidR="008F5014" w:rsidRPr="009F0246">
        <w:rPr>
          <w:rFonts w:ascii="Ebrima" w:hAnsi="Ebrima"/>
          <w:b/>
        </w:rPr>
        <w:t xml:space="preserve"> dichiarazione Balfour</w:t>
      </w:r>
      <w:r w:rsidR="008F5014" w:rsidRPr="009F0246">
        <w:rPr>
          <w:rFonts w:ascii="Ebrima" w:hAnsi="Ebrima"/>
        </w:rPr>
        <w:t xml:space="preserve"> </w:t>
      </w:r>
      <w:r w:rsidR="00675405" w:rsidRPr="009F0246">
        <w:rPr>
          <w:rFonts w:ascii="Ebrima" w:hAnsi="Ebrima"/>
        </w:rPr>
        <w:t>(</w:t>
      </w:r>
      <w:r w:rsidR="00D246D8" w:rsidRPr="00D246D8">
        <w:rPr>
          <w:rFonts w:ascii="Ebrima" w:hAnsi="Ebrima"/>
          <w:i/>
        </w:rPr>
        <w:t xml:space="preserve">Balfour </w:t>
      </w:r>
      <w:proofErr w:type="spellStart"/>
      <w:r w:rsidR="00D246D8" w:rsidRPr="00D246D8">
        <w:rPr>
          <w:rFonts w:ascii="Ebrima" w:hAnsi="Ebrima"/>
          <w:i/>
        </w:rPr>
        <w:t>declaration</w:t>
      </w:r>
      <w:proofErr w:type="spellEnd"/>
      <w:r w:rsidR="00D246D8">
        <w:rPr>
          <w:rFonts w:ascii="Ebrima" w:hAnsi="Ebrima"/>
        </w:rPr>
        <w:t xml:space="preserve">, </w:t>
      </w:r>
      <w:r w:rsidR="00675405" w:rsidRPr="009F0246">
        <w:rPr>
          <w:rFonts w:ascii="Ebrima" w:hAnsi="Ebrima"/>
        </w:rPr>
        <w:t>1917</w:t>
      </w:r>
      <w:r w:rsidR="00C075EE">
        <w:rPr>
          <w:rFonts w:ascii="Ebrima" w:hAnsi="Ebrima"/>
        </w:rPr>
        <w:t xml:space="preserve">; Arthur Balfour era il ministro degli esteri </w:t>
      </w:r>
      <w:r w:rsidR="006F6D9C">
        <w:rPr>
          <w:rFonts w:ascii="Ebrima" w:hAnsi="Ebrima"/>
        </w:rPr>
        <w:t>inglese</w:t>
      </w:r>
      <w:r w:rsidR="00675405" w:rsidRPr="009F0246">
        <w:rPr>
          <w:rFonts w:ascii="Ebrima" w:hAnsi="Ebrima"/>
        </w:rPr>
        <w:t xml:space="preserve">), documento ufficiale britannico sulla spartizione dell’impero ottomano, </w:t>
      </w:r>
      <w:r w:rsidR="008F5014" w:rsidRPr="009F0246">
        <w:rPr>
          <w:rFonts w:ascii="Ebrima" w:hAnsi="Ebrima"/>
        </w:rPr>
        <w:t xml:space="preserve">creerà forte risentimento negli </w:t>
      </w:r>
      <w:r w:rsidR="00DE5300">
        <w:rPr>
          <w:rFonts w:ascii="Ebrima" w:hAnsi="Ebrima"/>
        </w:rPr>
        <w:t>a</w:t>
      </w:r>
      <w:r w:rsidR="008F5014" w:rsidRPr="009F0246">
        <w:rPr>
          <w:rFonts w:ascii="Ebrima" w:hAnsi="Ebrima"/>
        </w:rPr>
        <w:t>rabi</w:t>
      </w:r>
      <w:r w:rsidR="00242C5E" w:rsidRPr="009F0246">
        <w:rPr>
          <w:rFonts w:ascii="Ebrima" w:hAnsi="Ebrima"/>
        </w:rPr>
        <w:t xml:space="preserve">: </w:t>
      </w:r>
      <w:r w:rsidR="00BA27E1">
        <w:rPr>
          <w:rFonts w:ascii="Ebrima" w:hAnsi="Ebrima"/>
        </w:rPr>
        <w:t xml:space="preserve">con la dichiarazione, </w:t>
      </w:r>
      <w:r w:rsidR="00242C5E" w:rsidRPr="009F0246">
        <w:rPr>
          <w:rFonts w:ascii="Ebrima" w:hAnsi="Ebrima"/>
        </w:rPr>
        <w:t>i</w:t>
      </w:r>
      <w:r w:rsidR="00B02173" w:rsidRPr="009F0246">
        <w:rPr>
          <w:rFonts w:ascii="Ebrima" w:hAnsi="Ebrima"/>
        </w:rPr>
        <w:t xml:space="preserve">l governo britannico affermava </w:t>
      </w:r>
      <w:r w:rsidR="00242C5E" w:rsidRPr="009F0246">
        <w:rPr>
          <w:rFonts w:ascii="Ebrima" w:hAnsi="Ebrima"/>
        </w:rPr>
        <w:t>infatti di guardare</w:t>
      </w:r>
      <w:r w:rsidR="00B02173" w:rsidRPr="009F0246">
        <w:rPr>
          <w:rFonts w:ascii="Ebrima" w:hAnsi="Ebrima"/>
        </w:rPr>
        <w:t xml:space="preserve"> con favore alla creazione di un</w:t>
      </w:r>
      <w:r w:rsidR="00F605B1">
        <w:rPr>
          <w:rFonts w:ascii="Ebrima" w:hAnsi="Ebrima"/>
        </w:rPr>
        <w:t xml:space="preserve">o stato nazionale </w:t>
      </w:r>
      <w:r w:rsidR="00DE5300">
        <w:rPr>
          <w:rFonts w:ascii="Ebrima" w:hAnsi="Ebrima"/>
        </w:rPr>
        <w:t>ebraico (</w:t>
      </w:r>
      <w:r w:rsidR="00DE5300" w:rsidRPr="00DE5300">
        <w:rPr>
          <w:rFonts w:ascii="Ebrima" w:hAnsi="Ebrima"/>
          <w:i/>
        </w:rPr>
        <w:t>a national home</w:t>
      </w:r>
      <w:r w:rsidR="00DE5300">
        <w:rPr>
          <w:rFonts w:ascii="Ebrima" w:hAnsi="Ebrima"/>
        </w:rPr>
        <w:t xml:space="preserve">) </w:t>
      </w:r>
      <w:r w:rsidR="00F605B1">
        <w:rPr>
          <w:rFonts w:ascii="Ebrima" w:hAnsi="Ebrima"/>
        </w:rPr>
        <w:t>in Palestina</w:t>
      </w:r>
      <w:r w:rsidR="00F605B1">
        <w:rPr>
          <w:rStyle w:val="Rimandonotaapidipagina"/>
          <w:rFonts w:ascii="Ebrima" w:hAnsi="Ebrima"/>
        </w:rPr>
        <w:footnoteReference w:id="4"/>
      </w:r>
      <w:r w:rsidR="008F5014" w:rsidRPr="009F0246">
        <w:rPr>
          <w:rFonts w:ascii="Ebrima" w:hAnsi="Ebrima"/>
        </w:rPr>
        <w:t>.</w:t>
      </w:r>
      <w:r w:rsidR="00675405" w:rsidRPr="009F0246">
        <w:rPr>
          <w:rFonts w:ascii="Ebrima" w:hAnsi="Ebrima"/>
        </w:rPr>
        <w:t xml:space="preserve"> </w:t>
      </w:r>
    </w:p>
    <w:p w14:paraId="3CBC0F72" w14:textId="77777777" w:rsidR="00980683" w:rsidRDefault="00980683" w:rsidP="00745C04">
      <w:pPr>
        <w:widowControl w:val="0"/>
        <w:spacing w:before="30" w:after="30" w:line="288" w:lineRule="auto"/>
        <w:jc w:val="both"/>
        <w:rPr>
          <w:rFonts w:ascii="Ebrima" w:hAnsi="Ebrima"/>
          <w:sz w:val="16"/>
          <w:szCs w:val="16"/>
        </w:rPr>
      </w:pPr>
    </w:p>
    <w:p w14:paraId="15A960D5" w14:textId="239679E7" w:rsidR="00980683" w:rsidRDefault="0082650E" w:rsidP="00745C04">
      <w:pPr>
        <w:widowControl w:val="0"/>
        <w:spacing w:before="30" w:after="30" w:line="288" w:lineRule="auto"/>
        <w:jc w:val="both"/>
        <w:rPr>
          <w:rFonts w:ascii="Ebrima" w:hAnsi="Ebrima"/>
          <w:sz w:val="16"/>
          <w:szCs w:val="16"/>
        </w:rPr>
      </w:pPr>
      <w:r w:rsidRPr="0082650E">
        <w:rPr>
          <w:rFonts w:ascii="Ebrima" w:hAnsi="Ebrima"/>
          <w:b/>
          <w:sz w:val="16"/>
          <w:szCs w:val="16"/>
        </w:rPr>
        <w:t>Perché gli inglesi appoggiarono la nascita dello Stato ebraico?</w:t>
      </w:r>
      <w:r>
        <w:rPr>
          <w:rFonts w:ascii="Ebrima" w:hAnsi="Ebrima"/>
          <w:sz w:val="16"/>
          <w:szCs w:val="16"/>
        </w:rPr>
        <w:t xml:space="preserve"> </w:t>
      </w:r>
      <w:r w:rsidR="006F6D9C" w:rsidRPr="006F6D9C">
        <w:rPr>
          <w:rFonts w:ascii="Ebrima" w:hAnsi="Ebrima"/>
          <w:sz w:val="16"/>
          <w:szCs w:val="16"/>
        </w:rPr>
        <w:t xml:space="preserve">Le ragioni del governo inglese nell’appoggiare gli ebrei erano dovute al fatto che era sorto </w:t>
      </w:r>
      <w:r w:rsidR="006A0248">
        <w:rPr>
          <w:rFonts w:ascii="Ebrima" w:hAnsi="Ebrima"/>
          <w:sz w:val="16"/>
          <w:szCs w:val="16"/>
        </w:rPr>
        <w:t>verso la fine dell’’800</w:t>
      </w:r>
      <w:r w:rsidR="006F6D9C" w:rsidRPr="006F6D9C">
        <w:rPr>
          <w:rFonts w:ascii="Ebrima" w:hAnsi="Ebrima"/>
          <w:sz w:val="16"/>
          <w:szCs w:val="16"/>
        </w:rPr>
        <w:t xml:space="preserve"> </w:t>
      </w:r>
      <w:r w:rsidR="006F6D9C">
        <w:rPr>
          <w:rFonts w:ascii="Ebrima" w:hAnsi="Ebrima"/>
          <w:sz w:val="16"/>
          <w:szCs w:val="16"/>
        </w:rPr>
        <w:t xml:space="preserve">in Europa </w:t>
      </w:r>
      <w:r w:rsidR="006F6D9C" w:rsidRPr="006F6D9C">
        <w:rPr>
          <w:rFonts w:ascii="Ebrima" w:hAnsi="Ebrima"/>
          <w:sz w:val="16"/>
          <w:szCs w:val="16"/>
        </w:rPr>
        <w:t xml:space="preserve">il </w:t>
      </w:r>
      <w:r w:rsidR="006F6D9C" w:rsidRPr="006F6D9C">
        <w:rPr>
          <w:rFonts w:ascii="Ebrima" w:hAnsi="Ebrima"/>
          <w:b/>
          <w:sz w:val="16"/>
          <w:szCs w:val="16"/>
        </w:rPr>
        <w:t>sionismo</w:t>
      </w:r>
      <w:r w:rsidR="006F6D9C" w:rsidRPr="006F6D9C">
        <w:rPr>
          <w:rFonts w:ascii="Ebrima" w:hAnsi="Ebrima"/>
          <w:sz w:val="16"/>
          <w:szCs w:val="16"/>
        </w:rPr>
        <w:t xml:space="preserve">, un movimento politico di </w:t>
      </w:r>
      <w:r w:rsidR="006F6D9C">
        <w:rPr>
          <w:rFonts w:ascii="Ebrima" w:hAnsi="Ebrima"/>
          <w:sz w:val="16"/>
          <w:szCs w:val="16"/>
        </w:rPr>
        <w:t xml:space="preserve">ispirazione </w:t>
      </w:r>
      <w:r w:rsidR="006F6D9C" w:rsidRPr="006F6D9C">
        <w:rPr>
          <w:rFonts w:ascii="Ebrima" w:hAnsi="Ebrima"/>
          <w:sz w:val="16"/>
          <w:szCs w:val="16"/>
        </w:rPr>
        <w:t>nazio</w:t>
      </w:r>
      <w:r w:rsidR="006F6D9C">
        <w:rPr>
          <w:rFonts w:ascii="Ebrima" w:hAnsi="Ebrima"/>
          <w:sz w:val="16"/>
          <w:szCs w:val="16"/>
        </w:rPr>
        <w:t>nalista</w:t>
      </w:r>
      <w:r w:rsidR="006A0248">
        <w:rPr>
          <w:rFonts w:ascii="Ebrima" w:hAnsi="Ebrima"/>
          <w:sz w:val="16"/>
          <w:szCs w:val="16"/>
        </w:rPr>
        <w:t xml:space="preserve"> (fondato dallo scrittore e uomo politico </w:t>
      </w:r>
      <w:r w:rsidR="00D673A2">
        <w:rPr>
          <w:rFonts w:ascii="Ebrima" w:hAnsi="Ebrima"/>
          <w:sz w:val="16"/>
          <w:szCs w:val="16"/>
        </w:rPr>
        <w:t>ebreo-</w:t>
      </w:r>
      <w:r w:rsidR="006A0248">
        <w:rPr>
          <w:rFonts w:ascii="Ebrima" w:hAnsi="Ebrima"/>
          <w:sz w:val="16"/>
          <w:szCs w:val="16"/>
        </w:rPr>
        <w:t>ungherese T. Herzl)</w:t>
      </w:r>
      <w:r w:rsidR="006F6D9C" w:rsidRPr="006F6D9C">
        <w:rPr>
          <w:rFonts w:ascii="Ebrima" w:hAnsi="Ebrima"/>
          <w:sz w:val="16"/>
          <w:szCs w:val="16"/>
        </w:rPr>
        <w:t>, che sosteneva</w:t>
      </w:r>
      <w:r w:rsidR="006F6D9C">
        <w:rPr>
          <w:rFonts w:ascii="Ebrima" w:hAnsi="Ebrima"/>
          <w:sz w:val="16"/>
          <w:szCs w:val="16"/>
        </w:rPr>
        <w:t xml:space="preserve"> che l’unico modo per risolvere il problema delle </w:t>
      </w:r>
      <w:r w:rsidR="00F44764">
        <w:rPr>
          <w:rFonts w:ascii="Ebrima" w:hAnsi="Ebrima"/>
          <w:sz w:val="16"/>
          <w:szCs w:val="16"/>
        </w:rPr>
        <w:t xml:space="preserve">secolari </w:t>
      </w:r>
      <w:r w:rsidR="006F6D9C">
        <w:rPr>
          <w:rFonts w:ascii="Ebrima" w:hAnsi="Ebrima"/>
          <w:sz w:val="16"/>
          <w:szCs w:val="16"/>
        </w:rPr>
        <w:t xml:space="preserve">persecuzioni </w:t>
      </w:r>
      <w:r w:rsidR="00F44764">
        <w:rPr>
          <w:rFonts w:ascii="Ebrima" w:hAnsi="Ebrima"/>
          <w:sz w:val="16"/>
          <w:szCs w:val="16"/>
        </w:rPr>
        <w:t>contro gli ebrei</w:t>
      </w:r>
      <w:r w:rsidR="006F6D9C">
        <w:rPr>
          <w:rFonts w:ascii="Ebrima" w:hAnsi="Ebrima"/>
          <w:sz w:val="16"/>
          <w:szCs w:val="16"/>
        </w:rPr>
        <w:t xml:space="preserve"> era quello di creare uno Stato in cui essi avrebbero rappresentato la componente maggioritaria</w:t>
      </w:r>
      <w:r w:rsidR="00980683">
        <w:rPr>
          <w:rFonts w:ascii="Ebrima" w:hAnsi="Ebrima"/>
          <w:sz w:val="16"/>
          <w:szCs w:val="16"/>
        </w:rPr>
        <w:t xml:space="preserve">. Il luogo in cui fondarlo </w:t>
      </w:r>
      <w:r>
        <w:rPr>
          <w:rFonts w:ascii="Ebrima" w:hAnsi="Ebrima"/>
          <w:sz w:val="16"/>
          <w:szCs w:val="16"/>
        </w:rPr>
        <w:t xml:space="preserve">non </w:t>
      </w:r>
      <w:proofErr w:type="gramStart"/>
      <w:r w:rsidR="00D673A2">
        <w:rPr>
          <w:rFonts w:ascii="Ebrima" w:hAnsi="Ebrima"/>
          <w:sz w:val="16"/>
          <w:szCs w:val="16"/>
        </w:rPr>
        <w:t>sarebbe</w:t>
      </w:r>
      <w:proofErr w:type="gramEnd"/>
      <w:r w:rsidR="00D673A2">
        <w:rPr>
          <w:rFonts w:ascii="Ebrima" w:hAnsi="Ebrima"/>
          <w:sz w:val="16"/>
          <w:szCs w:val="16"/>
        </w:rPr>
        <w:t xml:space="preserve"> dovuto essere</w:t>
      </w:r>
      <w:r w:rsidR="00980683">
        <w:rPr>
          <w:rFonts w:ascii="Ebrima" w:hAnsi="Ebrima"/>
          <w:sz w:val="16"/>
          <w:szCs w:val="16"/>
        </w:rPr>
        <w:t xml:space="preserve"> necessariamente la Palestina</w:t>
      </w:r>
      <w:r w:rsidR="00913077">
        <w:rPr>
          <w:rFonts w:ascii="Ebrima" w:hAnsi="Ebrima"/>
          <w:sz w:val="16"/>
          <w:szCs w:val="16"/>
        </w:rPr>
        <w:t xml:space="preserve"> (la “terra promessa” de</w:t>
      </w:r>
      <w:r w:rsidR="006A0248">
        <w:rPr>
          <w:rFonts w:ascii="Ebrima" w:hAnsi="Ebrima"/>
          <w:sz w:val="16"/>
          <w:szCs w:val="16"/>
        </w:rPr>
        <w:t>lla tradizione ebraica</w:t>
      </w:r>
      <w:r w:rsidR="00913077">
        <w:rPr>
          <w:rFonts w:ascii="Ebrima" w:hAnsi="Ebrima"/>
          <w:sz w:val="16"/>
          <w:szCs w:val="16"/>
        </w:rPr>
        <w:t>)</w:t>
      </w:r>
      <w:r w:rsidR="00980683">
        <w:rPr>
          <w:rFonts w:ascii="Ebrima" w:hAnsi="Ebrima"/>
          <w:sz w:val="16"/>
          <w:szCs w:val="16"/>
        </w:rPr>
        <w:t xml:space="preserve">: qualsiasi luogo poteva andare bene </w:t>
      </w:r>
      <w:r>
        <w:rPr>
          <w:rFonts w:ascii="Ebrima" w:hAnsi="Ebrima"/>
          <w:sz w:val="16"/>
          <w:szCs w:val="16"/>
        </w:rPr>
        <w:t>purché lontano dall’Europa antisemita. S</w:t>
      </w:r>
      <w:r w:rsidR="00980683">
        <w:rPr>
          <w:rFonts w:ascii="Ebrima" w:hAnsi="Ebrima"/>
          <w:sz w:val="16"/>
          <w:szCs w:val="16"/>
        </w:rPr>
        <w:t>i pensava anche all’Argentina, dove vi era stata molta emigrazione da parte degli ebrei</w:t>
      </w:r>
      <w:r w:rsidR="006F6D9C">
        <w:rPr>
          <w:rFonts w:ascii="Ebrima" w:hAnsi="Ebrima"/>
          <w:sz w:val="16"/>
          <w:szCs w:val="16"/>
        </w:rPr>
        <w:t xml:space="preserve">. </w:t>
      </w:r>
    </w:p>
    <w:p w14:paraId="1DF48BBF" w14:textId="22241AB1" w:rsidR="00C075EE" w:rsidRDefault="00980683" w:rsidP="00745C04">
      <w:pPr>
        <w:widowControl w:val="0"/>
        <w:spacing w:before="30" w:after="30" w:line="288" w:lineRule="auto"/>
        <w:jc w:val="both"/>
        <w:rPr>
          <w:rFonts w:ascii="Ebrima" w:hAnsi="Ebrima"/>
          <w:sz w:val="16"/>
          <w:szCs w:val="16"/>
        </w:rPr>
      </w:pPr>
      <w:r>
        <w:rPr>
          <w:rFonts w:ascii="Ebrima" w:hAnsi="Ebrima"/>
          <w:sz w:val="16"/>
          <w:szCs w:val="16"/>
        </w:rPr>
        <w:t>Il crollo dell’impero ottoma</w:t>
      </w:r>
      <w:r w:rsidR="0082650E">
        <w:rPr>
          <w:rFonts w:ascii="Ebrima" w:hAnsi="Ebrima"/>
          <w:sz w:val="16"/>
          <w:szCs w:val="16"/>
        </w:rPr>
        <w:t xml:space="preserve">no </w:t>
      </w:r>
      <w:r>
        <w:rPr>
          <w:rFonts w:ascii="Ebrima" w:hAnsi="Ebrima"/>
          <w:sz w:val="16"/>
          <w:szCs w:val="16"/>
        </w:rPr>
        <w:t xml:space="preserve">diede un nuovo appiglio al sionismo: ci sarebbero state buone probabilità di un </w:t>
      </w:r>
      <w:r w:rsidR="00D47A3B">
        <w:rPr>
          <w:rFonts w:ascii="Ebrima" w:hAnsi="Ebrima"/>
          <w:sz w:val="16"/>
          <w:szCs w:val="16"/>
        </w:rPr>
        <w:t>sostegno</w:t>
      </w:r>
      <w:r>
        <w:rPr>
          <w:rFonts w:ascii="Ebrima" w:hAnsi="Ebrima"/>
          <w:sz w:val="16"/>
          <w:szCs w:val="16"/>
        </w:rPr>
        <w:t xml:space="preserve"> da parte degli Alleati alla nascita di uno Stato ebraico in Palestina. </w:t>
      </w:r>
      <w:r w:rsidR="005F16E1">
        <w:rPr>
          <w:rFonts w:ascii="Ebrima" w:hAnsi="Ebrima"/>
          <w:sz w:val="16"/>
          <w:szCs w:val="16"/>
        </w:rPr>
        <w:t xml:space="preserve">E difatti </w:t>
      </w:r>
      <w:r w:rsidR="0082650E">
        <w:rPr>
          <w:rFonts w:ascii="Ebrima" w:hAnsi="Ebrima"/>
          <w:sz w:val="16"/>
          <w:szCs w:val="16"/>
        </w:rPr>
        <w:t xml:space="preserve">l’Inghilterra </w:t>
      </w:r>
      <w:r w:rsidR="005F16E1">
        <w:rPr>
          <w:rFonts w:ascii="Ebrima" w:hAnsi="Ebrima"/>
          <w:sz w:val="16"/>
          <w:szCs w:val="16"/>
        </w:rPr>
        <w:t xml:space="preserve">appoggiò gli ebrei </w:t>
      </w:r>
      <w:r w:rsidR="0082650E">
        <w:rPr>
          <w:rFonts w:ascii="Ebrima" w:hAnsi="Ebrima"/>
          <w:sz w:val="16"/>
          <w:szCs w:val="16"/>
        </w:rPr>
        <w:t>pensando ai vantaggi che avrebbe comportato la nascita di uno S</w:t>
      </w:r>
      <w:r>
        <w:rPr>
          <w:rFonts w:ascii="Ebrima" w:hAnsi="Ebrima"/>
          <w:sz w:val="16"/>
          <w:szCs w:val="16"/>
        </w:rPr>
        <w:t>tato moderno e democratico in una zona instabile e non democratica, alleato degli Inglesi in eventuali conflitti con gli Arabi, situato in posizione strate</w:t>
      </w:r>
      <w:r w:rsidR="0082650E">
        <w:rPr>
          <w:rFonts w:ascii="Ebrima" w:hAnsi="Ebrima"/>
          <w:sz w:val="16"/>
          <w:szCs w:val="16"/>
        </w:rPr>
        <w:t>gica nei rapporti con l’Asia</w:t>
      </w:r>
      <w:r>
        <w:rPr>
          <w:rFonts w:ascii="Ebrima" w:hAnsi="Ebrima"/>
          <w:sz w:val="16"/>
          <w:szCs w:val="16"/>
        </w:rPr>
        <w:t>.</w:t>
      </w:r>
    </w:p>
    <w:p w14:paraId="5E20CC4B" w14:textId="77777777" w:rsidR="00876589" w:rsidRPr="006F6D9C" w:rsidRDefault="00876589" w:rsidP="00745C04">
      <w:pPr>
        <w:widowControl w:val="0"/>
        <w:spacing w:before="30" w:after="30" w:line="288" w:lineRule="auto"/>
        <w:jc w:val="both"/>
        <w:rPr>
          <w:rFonts w:ascii="Ebrima" w:hAnsi="Ebrima"/>
          <w:sz w:val="16"/>
          <w:szCs w:val="16"/>
        </w:rPr>
      </w:pPr>
    </w:p>
    <w:p w14:paraId="49A1D2FC" w14:textId="1DC4879F" w:rsidR="00A11FEB" w:rsidRDefault="00876589" w:rsidP="00956D3E">
      <w:pPr>
        <w:widowControl w:val="0"/>
        <w:spacing w:before="30" w:after="30"/>
        <w:ind w:left="12"/>
        <w:jc w:val="both"/>
        <w:rPr>
          <w:rFonts w:ascii="Ebrima" w:hAnsi="Ebrima"/>
        </w:rPr>
      </w:pPr>
      <w:r>
        <w:rPr>
          <w:noProof/>
        </w:rPr>
        <w:drawing>
          <wp:inline distT="0" distB="0" distL="0" distR="0" wp14:anchorId="3218D642" wp14:editId="07BAA124">
            <wp:extent cx="1539240" cy="2051226"/>
            <wp:effectExtent l="0" t="0" r="0" b="0"/>
            <wp:docPr id="31" name="Immagine 31" descr="A Jewish State: Theodor Herzl Proposes a Solution to the ‘Jewish Question’ (English Edition) di [Theodor Her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Jewish State: Theodor Herzl Proposes a Solution to the ‘Jewish Question’ (English Edition) di [Theodor Herz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2664" cy="2055789"/>
                    </a:xfrm>
                    <a:prstGeom prst="rect">
                      <a:avLst/>
                    </a:prstGeom>
                    <a:noFill/>
                    <a:ln>
                      <a:noFill/>
                    </a:ln>
                  </pic:spPr>
                </pic:pic>
              </a:graphicData>
            </a:graphic>
          </wp:inline>
        </w:drawing>
      </w:r>
    </w:p>
    <w:p w14:paraId="17939251" w14:textId="6746BB1F" w:rsidR="00876589" w:rsidRPr="00876589" w:rsidRDefault="00876589" w:rsidP="00876589">
      <w:pPr>
        <w:rPr>
          <w:rFonts w:ascii="Corbel" w:hAnsi="Corbel"/>
          <w:color w:val="002060"/>
          <w:sz w:val="18"/>
          <w:szCs w:val="18"/>
        </w:rPr>
      </w:pPr>
      <w:r w:rsidRPr="00876589">
        <w:rPr>
          <w:rFonts w:ascii="Corbel" w:hAnsi="Corbel"/>
          <w:color w:val="002060"/>
          <w:sz w:val="18"/>
          <w:szCs w:val="18"/>
        </w:rPr>
        <w:t>La copertina dell’edizione inglese del libro di Theodor Herzl</w:t>
      </w:r>
      <w:r>
        <w:rPr>
          <w:rFonts w:ascii="Corbel" w:hAnsi="Corbel"/>
          <w:color w:val="002060"/>
          <w:sz w:val="18"/>
          <w:szCs w:val="18"/>
        </w:rPr>
        <w:t xml:space="preserve"> (ritratto nella foto)</w:t>
      </w:r>
      <w:r w:rsidRPr="00876589">
        <w:rPr>
          <w:rFonts w:ascii="Corbel" w:hAnsi="Corbel"/>
          <w:color w:val="002060"/>
          <w:sz w:val="18"/>
          <w:szCs w:val="18"/>
        </w:rPr>
        <w:t xml:space="preserve">, fondatore del sionismo, intitolato </w:t>
      </w:r>
      <w:r w:rsidRPr="00876589">
        <w:rPr>
          <w:rFonts w:ascii="Corbel" w:hAnsi="Corbel"/>
          <w:i/>
          <w:iCs/>
          <w:color w:val="002060"/>
          <w:sz w:val="18"/>
          <w:szCs w:val="18"/>
        </w:rPr>
        <w:t>Uno stato ebraico</w:t>
      </w:r>
      <w:r w:rsidRPr="00876589">
        <w:rPr>
          <w:rFonts w:ascii="Corbel" w:hAnsi="Corbel"/>
          <w:color w:val="002060"/>
          <w:sz w:val="18"/>
          <w:szCs w:val="18"/>
        </w:rPr>
        <w:t xml:space="preserve">, pubblicato nel 1896 a Lipsia e </w:t>
      </w:r>
      <w:r w:rsidR="001D2727">
        <w:rPr>
          <w:rFonts w:ascii="Corbel" w:hAnsi="Corbel"/>
          <w:color w:val="002060"/>
          <w:sz w:val="18"/>
          <w:szCs w:val="18"/>
        </w:rPr>
        <w:t xml:space="preserve">a </w:t>
      </w:r>
      <w:r w:rsidRPr="00876589">
        <w:rPr>
          <w:rFonts w:ascii="Corbel" w:hAnsi="Corbel"/>
          <w:color w:val="002060"/>
          <w:sz w:val="18"/>
          <w:szCs w:val="18"/>
        </w:rPr>
        <w:t xml:space="preserve">Vienna. </w:t>
      </w:r>
    </w:p>
    <w:p w14:paraId="2DBCE4DF" w14:textId="77777777" w:rsidR="00876589" w:rsidRPr="009F0246" w:rsidRDefault="00876589" w:rsidP="00956D3E">
      <w:pPr>
        <w:widowControl w:val="0"/>
        <w:spacing w:before="30" w:after="30"/>
        <w:ind w:left="12"/>
        <w:jc w:val="both"/>
        <w:rPr>
          <w:rFonts w:ascii="Ebrima" w:hAnsi="Ebrima"/>
        </w:rPr>
      </w:pPr>
    </w:p>
    <w:p w14:paraId="6027FB04" w14:textId="77777777" w:rsidR="00B5601F" w:rsidRDefault="00C43C2D" w:rsidP="00745C04">
      <w:pPr>
        <w:widowControl w:val="0"/>
        <w:spacing w:before="30" w:after="30" w:line="288" w:lineRule="auto"/>
        <w:jc w:val="both"/>
        <w:rPr>
          <w:rFonts w:ascii="Ebrima" w:hAnsi="Ebrima"/>
        </w:rPr>
      </w:pPr>
      <w:r w:rsidRPr="009F0246">
        <w:rPr>
          <w:rFonts w:ascii="Ebrima" w:hAnsi="Ebrima"/>
          <w:b/>
          <w:color w:val="FF0000"/>
        </w:rPr>
        <w:t>La battaglia di Vittorio Veneto</w:t>
      </w:r>
      <w:r w:rsidR="00E4403B">
        <w:rPr>
          <w:rFonts w:ascii="Ebrima" w:hAnsi="Ebrima"/>
          <w:b/>
          <w:color w:val="FF0000"/>
        </w:rPr>
        <w:t>, la rivoluzione in Germania</w:t>
      </w:r>
      <w:r w:rsidRPr="009F0246">
        <w:rPr>
          <w:rFonts w:ascii="Ebrima" w:hAnsi="Ebrima"/>
          <w:b/>
          <w:color w:val="FF0000"/>
        </w:rPr>
        <w:t xml:space="preserve"> e la conclusione del conflitto</w:t>
      </w:r>
      <w:r w:rsidRPr="009F0246">
        <w:rPr>
          <w:rFonts w:ascii="Ebrima" w:hAnsi="Ebrima"/>
        </w:rPr>
        <w:t xml:space="preserve"> – </w:t>
      </w:r>
      <w:r w:rsidR="008F5014" w:rsidRPr="009F0246">
        <w:rPr>
          <w:rFonts w:ascii="Ebrima" w:hAnsi="Ebrima"/>
        </w:rPr>
        <w:t xml:space="preserve">Un colpo molto importante contro gli imperi centrali </w:t>
      </w:r>
      <w:r w:rsidR="009B7956">
        <w:rPr>
          <w:rFonts w:ascii="Ebrima" w:hAnsi="Ebrima"/>
        </w:rPr>
        <w:t>viene</w:t>
      </w:r>
      <w:r w:rsidR="008F5014" w:rsidRPr="009F0246">
        <w:rPr>
          <w:rFonts w:ascii="Ebrima" w:hAnsi="Ebrima"/>
        </w:rPr>
        <w:t xml:space="preserve"> sferrato dall’Italia nella battaglia di </w:t>
      </w:r>
      <w:r w:rsidR="008F5014" w:rsidRPr="009F0246">
        <w:rPr>
          <w:rFonts w:ascii="Ebrima" w:hAnsi="Ebrima"/>
          <w:b/>
        </w:rPr>
        <w:t>Vittorio Veneto</w:t>
      </w:r>
      <w:r w:rsidR="00A94F0F">
        <w:rPr>
          <w:rFonts w:ascii="Ebrima" w:hAnsi="Ebrima"/>
          <w:b/>
        </w:rPr>
        <w:t xml:space="preserve"> </w:t>
      </w:r>
      <w:r w:rsidR="00A94F0F" w:rsidRPr="00A94F0F">
        <w:rPr>
          <w:rFonts w:ascii="Ebrima" w:hAnsi="Ebrima"/>
        </w:rPr>
        <w:t>(</w:t>
      </w:r>
      <w:r w:rsidR="001B4268">
        <w:rPr>
          <w:rFonts w:ascii="Ebrima" w:hAnsi="Ebrima"/>
        </w:rPr>
        <w:t xml:space="preserve">dal </w:t>
      </w:r>
      <w:r w:rsidR="00A94F0F" w:rsidRPr="00A94F0F">
        <w:rPr>
          <w:rFonts w:ascii="Ebrima" w:hAnsi="Ebrima"/>
        </w:rPr>
        <w:t>24</w:t>
      </w:r>
      <w:r w:rsidR="001B4268">
        <w:rPr>
          <w:rFonts w:ascii="Ebrima" w:hAnsi="Ebrima"/>
        </w:rPr>
        <w:t xml:space="preserve"> ottobre al 4 novembre </w:t>
      </w:r>
      <w:r w:rsidR="00626162">
        <w:rPr>
          <w:rFonts w:ascii="Ebrima" w:hAnsi="Ebrima"/>
        </w:rPr>
        <w:t>1918</w:t>
      </w:r>
      <w:r w:rsidR="00A94F0F" w:rsidRPr="00A94F0F">
        <w:rPr>
          <w:rFonts w:ascii="Ebrima" w:hAnsi="Ebrima"/>
        </w:rPr>
        <w:t>)</w:t>
      </w:r>
      <w:r w:rsidR="008F5014" w:rsidRPr="00A94F0F">
        <w:rPr>
          <w:rFonts w:ascii="Ebrima" w:hAnsi="Ebrima"/>
        </w:rPr>
        <w:t>,</w:t>
      </w:r>
      <w:r w:rsidR="008F5014" w:rsidRPr="009F0246">
        <w:rPr>
          <w:rFonts w:ascii="Ebrima" w:hAnsi="Ebrima"/>
        </w:rPr>
        <w:t xml:space="preserve"> con la quale </w:t>
      </w:r>
      <w:r w:rsidR="009B7956">
        <w:rPr>
          <w:rFonts w:ascii="Ebrima" w:hAnsi="Ebrima"/>
        </w:rPr>
        <w:t>viene</w:t>
      </w:r>
      <w:r w:rsidR="008F5014" w:rsidRPr="009F0246">
        <w:rPr>
          <w:rFonts w:ascii="Ebrima" w:hAnsi="Ebrima"/>
        </w:rPr>
        <w:t xml:space="preserve"> compensata la sconfitta di Caporetto.</w:t>
      </w:r>
      <w:r w:rsidR="00B5601F">
        <w:rPr>
          <w:rFonts w:ascii="Ebrima" w:hAnsi="Ebrima"/>
        </w:rPr>
        <w:t xml:space="preserve"> </w:t>
      </w:r>
    </w:p>
    <w:p w14:paraId="78D5B0C0" w14:textId="77777777" w:rsidR="00B5601F" w:rsidRDefault="009B7956" w:rsidP="00745C04">
      <w:pPr>
        <w:widowControl w:val="0"/>
        <w:spacing w:before="30" w:after="30" w:line="288" w:lineRule="auto"/>
        <w:ind w:firstLine="348"/>
        <w:jc w:val="both"/>
        <w:rPr>
          <w:rFonts w:ascii="Ebrima" w:hAnsi="Ebrima"/>
        </w:rPr>
      </w:pPr>
      <w:r>
        <w:rPr>
          <w:rFonts w:ascii="Ebrima" w:hAnsi="Ebrima"/>
        </w:rPr>
        <w:t>La Germania, stremata, vede invece</w:t>
      </w:r>
      <w:r w:rsidR="00B5601F">
        <w:rPr>
          <w:rFonts w:ascii="Ebrima" w:hAnsi="Ebrima"/>
        </w:rPr>
        <w:t xml:space="preserve"> lo scoppio di una rivolu</w:t>
      </w:r>
      <w:r>
        <w:rPr>
          <w:rFonts w:ascii="Ebrima" w:hAnsi="Ebrima"/>
        </w:rPr>
        <w:t>zione</w:t>
      </w:r>
      <w:r w:rsidR="001C1EB6">
        <w:rPr>
          <w:rFonts w:ascii="Ebrima" w:hAnsi="Ebrima"/>
        </w:rPr>
        <w:t xml:space="preserve"> – guidata da idee socialiste e ispirata dal modello russo –</w:t>
      </w:r>
      <w:r>
        <w:rPr>
          <w:rFonts w:ascii="Ebrima" w:hAnsi="Ebrima"/>
        </w:rPr>
        <w:t xml:space="preserve"> che</w:t>
      </w:r>
      <w:r w:rsidR="00A94F0F" w:rsidRPr="00A94F0F">
        <w:rPr>
          <w:rFonts w:ascii="Ebrima" w:hAnsi="Ebrima"/>
        </w:rPr>
        <w:t xml:space="preserve"> </w:t>
      </w:r>
      <w:r w:rsidR="00A94F0F">
        <w:rPr>
          <w:rFonts w:ascii="Ebrima" w:hAnsi="Ebrima"/>
        </w:rPr>
        <w:t xml:space="preserve">porta, il </w:t>
      </w:r>
      <w:r w:rsidR="00A94F0F" w:rsidRPr="00A94F0F">
        <w:rPr>
          <w:rFonts w:ascii="Ebrima" w:hAnsi="Ebrima"/>
          <w:b/>
        </w:rPr>
        <w:t>9 novembre</w:t>
      </w:r>
      <w:r w:rsidR="00A94F0F">
        <w:rPr>
          <w:rFonts w:ascii="Ebrima" w:hAnsi="Ebrima"/>
        </w:rPr>
        <w:t xml:space="preserve">, </w:t>
      </w:r>
      <w:r w:rsidR="00B5601F">
        <w:rPr>
          <w:rFonts w:ascii="Ebrima" w:hAnsi="Ebrima"/>
        </w:rPr>
        <w:t>alla proclamazione della repubblica (la repubblica di Weimar</w:t>
      </w:r>
      <w:r w:rsidR="00A94F0F">
        <w:rPr>
          <w:rFonts w:ascii="Ebrima" w:hAnsi="Ebrima"/>
        </w:rPr>
        <w:t>)</w:t>
      </w:r>
      <w:r w:rsidR="001C1EB6">
        <w:rPr>
          <w:rFonts w:ascii="Ebrima" w:hAnsi="Ebrima"/>
        </w:rPr>
        <w:t xml:space="preserve">. Danno inizio all’insurrezione i </w:t>
      </w:r>
      <w:r w:rsidR="00B5601F">
        <w:rPr>
          <w:rFonts w:ascii="Ebrima" w:hAnsi="Ebrima"/>
        </w:rPr>
        <w:t xml:space="preserve">marinai di </w:t>
      </w:r>
      <w:r w:rsidR="00B5601F" w:rsidRPr="009B1F26">
        <w:rPr>
          <w:rFonts w:ascii="Ebrima" w:hAnsi="Ebrima"/>
          <w:b/>
        </w:rPr>
        <w:t>Kiel</w:t>
      </w:r>
      <w:r w:rsidR="00B5601F">
        <w:rPr>
          <w:rFonts w:ascii="Ebrima" w:hAnsi="Ebrima"/>
        </w:rPr>
        <w:t xml:space="preserve">, città tedesca sul Baltico, </w:t>
      </w:r>
      <w:r>
        <w:rPr>
          <w:rFonts w:ascii="Ebrima" w:hAnsi="Ebrima"/>
        </w:rPr>
        <w:t>ammutinandosi c</w:t>
      </w:r>
      <w:r w:rsidR="00B5601F">
        <w:rPr>
          <w:rFonts w:ascii="Ebrima" w:hAnsi="Ebrima"/>
        </w:rPr>
        <w:t xml:space="preserve">ontro i comandi che </w:t>
      </w:r>
      <w:r>
        <w:rPr>
          <w:rFonts w:ascii="Ebrima" w:hAnsi="Ebrima"/>
        </w:rPr>
        <w:t xml:space="preserve">volevano </w:t>
      </w:r>
      <w:r w:rsidR="00B5601F">
        <w:rPr>
          <w:rFonts w:ascii="Ebrima" w:hAnsi="Ebrima"/>
        </w:rPr>
        <w:t>sferrare un’ultima battaglia navale contro la marina inglese</w:t>
      </w:r>
      <w:r w:rsidR="001C1EB6">
        <w:rPr>
          <w:rFonts w:ascii="Ebrima" w:hAnsi="Ebrima"/>
        </w:rPr>
        <w:t>, quando ormai era chiaro che la guerra era persa</w:t>
      </w:r>
      <w:r>
        <w:rPr>
          <w:rFonts w:ascii="Ebrima" w:hAnsi="Ebrima"/>
        </w:rPr>
        <w:t>.</w:t>
      </w:r>
    </w:p>
    <w:p w14:paraId="38EAAFF5" w14:textId="77777777" w:rsidR="00B5601F" w:rsidRPr="009F0246" w:rsidRDefault="00B5601F" w:rsidP="00745C04">
      <w:pPr>
        <w:widowControl w:val="0"/>
        <w:spacing w:before="30" w:after="30" w:line="288" w:lineRule="auto"/>
        <w:ind w:firstLine="348"/>
        <w:jc w:val="both"/>
        <w:rPr>
          <w:rFonts w:ascii="Ebrima" w:hAnsi="Ebrima"/>
        </w:rPr>
      </w:pPr>
      <w:r>
        <w:rPr>
          <w:rFonts w:ascii="Ebrima" w:hAnsi="Ebrima"/>
        </w:rPr>
        <w:lastRenderedPageBreak/>
        <w:t xml:space="preserve">Vengono </w:t>
      </w:r>
      <w:r w:rsidR="001C1EB6">
        <w:rPr>
          <w:rFonts w:ascii="Ebrima" w:hAnsi="Ebrima"/>
        </w:rPr>
        <w:t xml:space="preserve">dunque </w:t>
      </w:r>
      <w:r>
        <w:rPr>
          <w:rFonts w:ascii="Ebrima" w:hAnsi="Ebrima"/>
        </w:rPr>
        <w:t xml:space="preserve">firmati gli armistizi: </w:t>
      </w:r>
    </w:p>
    <w:p w14:paraId="1E6D2DBC" w14:textId="77777777" w:rsidR="008F5014" w:rsidRPr="009F0246" w:rsidRDefault="008F5014" w:rsidP="00745C04">
      <w:pPr>
        <w:widowControl w:val="0"/>
        <w:numPr>
          <w:ilvl w:val="0"/>
          <w:numId w:val="1"/>
        </w:numPr>
        <w:tabs>
          <w:tab w:val="num" w:pos="360"/>
        </w:tabs>
        <w:spacing w:before="30" w:after="30" w:line="288" w:lineRule="auto"/>
        <w:jc w:val="both"/>
        <w:rPr>
          <w:rFonts w:ascii="Ebrima" w:hAnsi="Ebrima"/>
        </w:rPr>
      </w:pPr>
      <w:r w:rsidRPr="00B5601F">
        <w:rPr>
          <w:rFonts w:ascii="Ebrima" w:hAnsi="Ebrima"/>
          <w:b/>
        </w:rPr>
        <w:t>4 novembre</w:t>
      </w:r>
      <w:r w:rsidR="00B5601F">
        <w:rPr>
          <w:rFonts w:ascii="Ebrima" w:hAnsi="Ebrima"/>
        </w:rPr>
        <w:t>,</w:t>
      </w:r>
      <w:r w:rsidR="001C1EB6">
        <w:rPr>
          <w:rFonts w:ascii="Ebrima" w:hAnsi="Ebrima"/>
        </w:rPr>
        <w:t xml:space="preserve"> </w:t>
      </w:r>
      <w:r w:rsidRPr="001C1EB6">
        <w:rPr>
          <w:rFonts w:ascii="Ebrima" w:hAnsi="Ebrima"/>
          <w:i/>
        </w:rPr>
        <w:t xml:space="preserve">armistizio di Villa Giusti </w:t>
      </w:r>
      <w:r w:rsidRPr="009F0246">
        <w:rPr>
          <w:rFonts w:ascii="Ebrima" w:hAnsi="Ebrima"/>
        </w:rPr>
        <w:t>(Padova) tra Italia e Austria</w:t>
      </w:r>
      <w:r w:rsidR="001C1EB6">
        <w:rPr>
          <w:rFonts w:ascii="Ebrima" w:hAnsi="Ebrima"/>
        </w:rPr>
        <w:t>: segna la</w:t>
      </w:r>
      <w:r w:rsidR="001C1EB6" w:rsidRPr="001C1EB6">
        <w:rPr>
          <w:rFonts w:ascii="Ebrima" w:hAnsi="Ebrima"/>
        </w:rPr>
        <w:t xml:space="preserve"> </w:t>
      </w:r>
      <w:r w:rsidR="001C1EB6">
        <w:rPr>
          <w:rFonts w:ascii="Ebrima" w:hAnsi="Ebrima"/>
        </w:rPr>
        <w:t>fine della guerra per l’Italia</w:t>
      </w:r>
    </w:p>
    <w:p w14:paraId="5D805611" w14:textId="77777777" w:rsidR="008F5014" w:rsidRPr="009F0246" w:rsidRDefault="008F5014" w:rsidP="00745C04">
      <w:pPr>
        <w:widowControl w:val="0"/>
        <w:numPr>
          <w:ilvl w:val="0"/>
          <w:numId w:val="1"/>
        </w:numPr>
        <w:tabs>
          <w:tab w:val="num" w:pos="360"/>
        </w:tabs>
        <w:spacing w:before="30" w:after="30" w:line="288" w:lineRule="auto"/>
        <w:jc w:val="both"/>
        <w:rPr>
          <w:rFonts w:ascii="Ebrima" w:hAnsi="Ebrima"/>
        </w:rPr>
      </w:pPr>
      <w:r w:rsidRPr="00B5601F">
        <w:rPr>
          <w:rFonts w:ascii="Ebrima" w:hAnsi="Ebrima"/>
          <w:b/>
        </w:rPr>
        <w:t>11 novembre</w:t>
      </w:r>
      <w:r w:rsidR="00B5601F">
        <w:rPr>
          <w:rFonts w:ascii="Ebrima" w:hAnsi="Ebrima"/>
        </w:rPr>
        <w:t xml:space="preserve">, </w:t>
      </w:r>
      <w:r w:rsidR="001C1EB6" w:rsidRPr="001C1EB6">
        <w:rPr>
          <w:rFonts w:ascii="Ebrima" w:hAnsi="Ebrima"/>
          <w:i/>
        </w:rPr>
        <w:t xml:space="preserve">armistizio di </w:t>
      </w:r>
      <w:proofErr w:type="spellStart"/>
      <w:proofErr w:type="gramStart"/>
      <w:r w:rsidR="001C1EB6" w:rsidRPr="001C1EB6">
        <w:rPr>
          <w:rFonts w:ascii="Ebrima" w:hAnsi="Ebrima"/>
          <w:i/>
        </w:rPr>
        <w:t>Rethondes</w:t>
      </w:r>
      <w:proofErr w:type="spellEnd"/>
      <w:r w:rsidR="001C1EB6" w:rsidRPr="009F0246">
        <w:rPr>
          <w:rFonts w:ascii="Ebrima" w:hAnsi="Ebrima"/>
        </w:rPr>
        <w:t xml:space="preserve"> </w:t>
      </w:r>
      <w:r w:rsidR="00626162">
        <w:rPr>
          <w:rFonts w:ascii="Ebrima" w:hAnsi="Ebrima"/>
        </w:rPr>
        <w:t xml:space="preserve"> </w:t>
      </w:r>
      <w:r w:rsidR="001C1EB6" w:rsidRPr="009F0246">
        <w:rPr>
          <w:rFonts w:ascii="Ebrima" w:hAnsi="Ebrima"/>
        </w:rPr>
        <w:t>o</w:t>
      </w:r>
      <w:proofErr w:type="gramEnd"/>
      <w:r w:rsidR="001C1EB6" w:rsidRPr="009F0246">
        <w:rPr>
          <w:rFonts w:ascii="Ebrima" w:hAnsi="Ebrima"/>
        </w:rPr>
        <w:t xml:space="preserve"> di </w:t>
      </w:r>
      <w:r w:rsidR="001C1EB6" w:rsidRPr="001C1EB6">
        <w:rPr>
          <w:rFonts w:ascii="Ebrima" w:hAnsi="Ebrima"/>
          <w:i/>
        </w:rPr>
        <w:t>Compiègne</w:t>
      </w:r>
      <w:r w:rsidR="00626162">
        <w:rPr>
          <w:rFonts w:ascii="Ebrima" w:hAnsi="Ebrima"/>
        </w:rPr>
        <w:t xml:space="preserve"> </w:t>
      </w:r>
      <w:r w:rsidR="001C1EB6">
        <w:rPr>
          <w:rFonts w:ascii="Ebrima" w:hAnsi="Ebrima"/>
        </w:rPr>
        <w:t xml:space="preserve"> </w:t>
      </w:r>
      <w:r w:rsidR="001C1EB6" w:rsidRPr="009F0246">
        <w:rPr>
          <w:rFonts w:ascii="Ebrima" w:hAnsi="Ebrima"/>
        </w:rPr>
        <w:t>tra Germania e Intesa</w:t>
      </w:r>
      <w:r w:rsidR="001C1EB6">
        <w:rPr>
          <w:rFonts w:ascii="Ebrima" w:hAnsi="Ebrima"/>
        </w:rPr>
        <w:t xml:space="preserve">: segna la </w:t>
      </w:r>
      <w:r w:rsidR="00B5601F">
        <w:rPr>
          <w:rFonts w:ascii="Ebrima" w:hAnsi="Ebrima"/>
        </w:rPr>
        <w:t>fine della guerra per la Germania</w:t>
      </w:r>
      <w:r w:rsidRPr="009F0246">
        <w:rPr>
          <w:rFonts w:ascii="Ebrima" w:hAnsi="Ebrima"/>
        </w:rPr>
        <w:t xml:space="preserve">: </w:t>
      </w:r>
    </w:p>
    <w:p w14:paraId="1F72C30A" w14:textId="77777777" w:rsidR="001C1EB6" w:rsidRDefault="001C1EB6" w:rsidP="00EB758C">
      <w:pPr>
        <w:pStyle w:val="Titolo1"/>
        <w:rPr>
          <w:rFonts w:ascii="Calibri" w:hAnsi="Calibri"/>
          <w:color w:val="0070C0"/>
          <w:sz w:val="24"/>
          <w:szCs w:val="24"/>
        </w:rPr>
      </w:pPr>
    </w:p>
    <w:p w14:paraId="10B10996" w14:textId="77777777" w:rsidR="001C1EB6" w:rsidRDefault="001C1EB6" w:rsidP="00EB758C">
      <w:pPr>
        <w:pStyle w:val="Titolo1"/>
        <w:rPr>
          <w:rFonts w:ascii="Calibri" w:hAnsi="Calibri"/>
          <w:color w:val="0070C0"/>
          <w:sz w:val="24"/>
          <w:szCs w:val="24"/>
        </w:rPr>
      </w:pPr>
    </w:p>
    <w:p w14:paraId="72C986BF" w14:textId="77777777" w:rsidR="001C1EB6" w:rsidRDefault="001C1EB6" w:rsidP="001C1EB6">
      <w:pPr>
        <w:rPr>
          <w:rFonts w:ascii="Calibri" w:hAnsi="Calibri"/>
          <w:color w:val="0070C0"/>
          <w:sz w:val="24"/>
          <w:szCs w:val="24"/>
        </w:rPr>
      </w:pPr>
      <w:r w:rsidRPr="001C1EB6">
        <w:rPr>
          <w:rFonts w:ascii="Corbel" w:hAnsi="Corbel"/>
          <w:noProof/>
          <w:color w:val="002060"/>
          <w:sz w:val="18"/>
          <w:szCs w:val="18"/>
        </w:rPr>
        <w:drawing>
          <wp:inline distT="0" distB="0" distL="0" distR="0" wp14:anchorId="353A6465" wp14:editId="6DFD8DA9">
            <wp:extent cx="2186940" cy="3276723"/>
            <wp:effectExtent l="0" t="0" r="0" b="0"/>
            <wp:docPr id="18" name="Immagine 6" descr="Berlin.revolution1918.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lin.revolution1918.statue.jpg"/>
                    <pic:cNvPicPr>
                      <a:picLocks noChangeAspect="1" noChangeArrowheads="1"/>
                    </pic:cNvPicPr>
                  </pic:nvPicPr>
                  <pic:blipFill>
                    <a:blip r:embed="rId25"/>
                    <a:srcRect/>
                    <a:stretch>
                      <a:fillRect/>
                    </a:stretch>
                  </pic:blipFill>
                  <pic:spPr bwMode="auto">
                    <a:xfrm>
                      <a:off x="0" y="0"/>
                      <a:ext cx="2207685" cy="3307806"/>
                    </a:xfrm>
                    <a:prstGeom prst="rect">
                      <a:avLst/>
                    </a:prstGeom>
                    <a:noFill/>
                    <a:ln w="9525">
                      <a:noFill/>
                      <a:miter lim="800000"/>
                      <a:headEnd/>
                      <a:tailEnd/>
                    </a:ln>
                  </pic:spPr>
                </pic:pic>
              </a:graphicData>
            </a:graphic>
          </wp:inline>
        </w:drawing>
      </w:r>
    </w:p>
    <w:p w14:paraId="384343A0" w14:textId="77777777" w:rsidR="008F5014" w:rsidRPr="007317AD" w:rsidRDefault="001C1EB6" w:rsidP="001C1EB6">
      <w:pPr>
        <w:rPr>
          <w:rFonts w:ascii="Ebrima" w:hAnsi="Ebrima"/>
          <w:b/>
          <w:color w:val="0070C0"/>
          <w:sz w:val="28"/>
          <w:szCs w:val="28"/>
        </w:rPr>
      </w:pPr>
      <w:r>
        <w:rPr>
          <w:rFonts w:ascii="Corbel" w:hAnsi="Corbel"/>
          <w:color w:val="002060"/>
          <w:sz w:val="18"/>
          <w:szCs w:val="18"/>
        </w:rPr>
        <w:t>Statua di un marinaio rivoluzionario di Kiel (il monumento si trova a Berlino).</w:t>
      </w:r>
      <w:r w:rsidRPr="007C12AE">
        <w:rPr>
          <w:rFonts w:ascii="Calibri" w:hAnsi="Calibri"/>
          <w:color w:val="0070C0"/>
          <w:sz w:val="24"/>
          <w:szCs w:val="24"/>
        </w:rPr>
        <w:t xml:space="preserve"> </w:t>
      </w:r>
      <w:r w:rsidR="00924DB6" w:rsidRPr="007C12AE">
        <w:rPr>
          <w:rFonts w:ascii="Calibri" w:hAnsi="Calibri"/>
          <w:color w:val="0070C0"/>
          <w:sz w:val="24"/>
          <w:szCs w:val="24"/>
        </w:rPr>
        <w:br w:type="page"/>
      </w:r>
      <w:bookmarkStart w:id="17" w:name="_Toc56515951"/>
      <w:r w:rsidR="00A86402" w:rsidRPr="001356DE">
        <w:rPr>
          <w:rFonts w:ascii="Ebrima" w:hAnsi="Ebrima"/>
          <w:b/>
          <w:color w:val="0070C0"/>
          <w:sz w:val="32"/>
          <w:szCs w:val="32"/>
        </w:rPr>
        <w:lastRenderedPageBreak/>
        <w:t>7/ I t</w:t>
      </w:r>
      <w:r w:rsidR="008F5014" w:rsidRPr="001356DE">
        <w:rPr>
          <w:rFonts w:ascii="Ebrima" w:hAnsi="Ebrima"/>
          <w:b/>
          <w:color w:val="0070C0"/>
          <w:sz w:val="32"/>
          <w:szCs w:val="32"/>
        </w:rPr>
        <w:t>rattati di pace</w:t>
      </w:r>
      <w:bookmarkEnd w:id="17"/>
    </w:p>
    <w:p w14:paraId="07861CE2" w14:textId="77777777" w:rsidR="00A86402" w:rsidRPr="009F0246" w:rsidRDefault="00A86402" w:rsidP="00956D3E">
      <w:pPr>
        <w:widowControl w:val="0"/>
        <w:jc w:val="both"/>
        <w:rPr>
          <w:rFonts w:ascii="Ebrima" w:hAnsi="Ebrima"/>
        </w:rPr>
      </w:pPr>
    </w:p>
    <w:p w14:paraId="3F0EAFB7" w14:textId="77777777" w:rsidR="00A817D0" w:rsidRPr="009F0246" w:rsidRDefault="00AD3105" w:rsidP="00745C04">
      <w:pPr>
        <w:widowControl w:val="0"/>
        <w:spacing w:line="288" w:lineRule="auto"/>
        <w:jc w:val="both"/>
        <w:rPr>
          <w:rFonts w:ascii="Ebrima" w:hAnsi="Ebrima"/>
        </w:rPr>
      </w:pPr>
      <w:r w:rsidRPr="009F0246">
        <w:rPr>
          <w:rFonts w:ascii="Ebrima" w:hAnsi="Ebrima"/>
          <w:b/>
          <w:color w:val="FF0000"/>
        </w:rPr>
        <w:t>La Conferenza di Parigi e i trattati di pace</w:t>
      </w:r>
      <w:r w:rsidRPr="009F0246">
        <w:rPr>
          <w:rFonts w:ascii="Ebrima" w:hAnsi="Ebrima"/>
        </w:rPr>
        <w:t xml:space="preserve"> - </w:t>
      </w:r>
      <w:r w:rsidR="00A817D0" w:rsidRPr="009F0246">
        <w:rPr>
          <w:rFonts w:ascii="Ebrima" w:hAnsi="Ebrima"/>
        </w:rPr>
        <w:t>Per stabilire le condizioni di pace venne convocata la Conferenza di Parigi in cui erano rappresentati tutti gli Stati vincitori, ma solo alle grandi potenze era riservato di deliberare su tutte le questioni.</w:t>
      </w:r>
    </w:p>
    <w:p w14:paraId="3177E05D" w14:textId="77777777" w:rsidR="00DD5C08" w:rsidRDefault="00A817D0" w:rsidP="00745C04">
      <w:pPr>
        <w:widowControl w:val="0"/>
        <w:spacing w:line="288" w:lineRule="auto"/>
        <w:ind w:firstLine="708"/>
        <w:jc w:val="both"/>
        <w:rPr>
          <w:rFonts w:ascii="Ebrima" w:hAnsi="Ebrima"/>
        </w:rPr>
      </w:pPr>
      <w:r w:rsidRPr="009F0246">
        <w:rPr>
          <w:rFonts w:ascii="Ebrima" w:hAnsi="Ebrima"/>
        </w:rPr>
        <w:t>Dalla conferenza us</w:t>
      </w:r>
      <w:r w:rsidR="00DD5C08">
        <w:rPr>
          <w:rFonts w:ascii="Ebrima" w:hAnsi="Ebrima"/>
        </w:rPr>
        <w:t>cirono cinque trattati di pace (</w:t>
      </w:r>
      <w:r w:rsidRPr="009F0246">
        <w:rPr>
          <w:rFonts w:ascii="Ebrima" w:hAnsi="Ebrima"/>
        </w:rPr>
        <w:t>ciascuno dei quali porta il nome d</w:t>
      </w:r>
      <w:r w:rsidR="00DD5C08">
        <w:rPr>
          <w:rFonts w:ascii="Ebrima" w:hAnsi="Ebrima"/>
        </w:rPr>
        <w:t xml:space="preserve">ella </w:t>
      </w:r>
      <w:r w:rsidRPr="009F0246">
        <w:rPr>
          <w:rFonts w:ascii="Ebrima" w:hAnsi="Ebrima"/>
        </w:rPr>
        <w:t>località francese</w:t>
      </w:r>
      <w:r w:rsidR="00DD5C08">
        <w:rPr>
          <w:rFonts w:ascii="Ebrima" w:hAnsi="Ebrima"/>
        </w:rPr>
        <w:t>, nei pressi di Parigi,</w:t>
      </w:r>
      <w:r w:rsidRPr="009F0246">
        <w:rPr>
          <w:rFonts w:ascii="Ebrima" w:hAnsi="Ebrima"/>
        </w:rPr>
        <w:t xml:space="preserve"> </w:t>
      </w:r>
      <w:r w:rsidR="00DD5C08">
        <w:rPr>
          <w:rFonts w:ascii="Ebrima" w:hAnsi="Ebrima"/>
        </w:rPr>
        <w:t xml:space="preserve">dove venne firmato) </w:t>
      </w:r>
      <w:r w:rsidRPr="009F0246">
        <w:rPr>
          <w:rFonts w:ascii="Ebrima" w:hAnsi="Ebrima"/>
        </w:rPr>
        <w:t>e riguarda singole questioni e singoli Stati implicati nel conflitto</w:t>
      </w:r>
      <w:r w:rsidR="00DD5C08">
        <w:rPr>
          <w:rFonts w:ascii="Ebrima" w:hAnsi="Ebrima"/>
        </w:rPr>
        <w:t xml:space="preserve">: il trattato di </w:t>
      </w:r>
      <w:proofErr w:type="spellStart"/>
      <w:r w:rsidR="00DD5C08">
        <w:rPr>
          <w:rFonts w:ascii="Ebrima" w:hAnsi="Ebrima"/>
        </w:rPr>
        <w:t>Versalilles</w:t>
      </w:r>
      <w:proofErr w:type="spellEnd"/>
      <w:r w:rsidR="00DD5C08">
        <w:rPr>
          <w:rFonts w:ascii="Ebrima" w:hAnsi="Ebrima"/>
        </w:rPr>
        <w:t xml:space="preserve"> riguarda le condizioni di pace per la Germania; il trattato di </w:t>
      </w:r>
      <w:r w:rsidR="00DD5C08" w:rsidRPr="00DD5C08">
        <w:rPr>
          <w:rFonts w:ascii="Ebrima" w:hAnsi="Ebrima"/>
        </w:rPr>
        <w:t>Sèvres</w:t>
      </w:r>
      <w:r w:rsidR="00DD5C08">
        <w:rPr>
          <w:rFonts w:ascii="Ebrima" w:hAnsi="Ebrima"/>
        </w:rPr>
        <w:t>, quelle per l’impero ottomano; il trattato di Saint-Germain, quelle per l’impero austro-ungarico (e dunque anche l’Italia, che vi era coinvolta per i territori irredenti); e così via</w:t>
      </w:r>
      <w:r w:rsidRPr="009F0246">
        <w:rPr>
          <w:rFonts w:ascii="Ebrima" w:hAnsi="Ebrima"/>
        </w:rPr>
        <w:t xml:space="preserve">. </w:t>
      </w:r>
    </w:p>
    <w:p w14:paraId="5EE7244D" w14:textId="77777777" w:rsidR="00A817D0" w:rsidRPr="009F0246" w:rsidRDefault="00A817D0" w:rsidP="00745C04">
      <w:pPr>
        <w:widowControl w:val="0"/>
        <w:spacing w:line="288" w:lineRule="auto"/>
        <w:ind w:firstLine="708"/>
        <w:jc w:val="both"/>
        <w:rPr>
          <w:rFonts w:ascii="Ebrima" w:hAnsi="Ebrima"/>
        </w:rPr>
      </w:pPr>
      <w:r w:rsidRPr="009F0246">
        <w:rPr>
          <w:rFonts w:ascii="Ebrima" w:hAnsi="Ebrima"/>
        </w:rPr>
        <w:t>Riportiamo le conclusioni più significative che emersero da questi trattati.</w:t>
      </w:r>
    </w:p>
    <w:p w14:paraId="646899FA" w14:textId="77777777" w:rsidR="00A817D0" w:rsidRPr="009F0246" w:rsidRDefault="00A817D0" w:rsidP="00745C04">
      <w:pPr>
        <w:widowControl w:val="0"/>
        <w:spacing w:line="288" w:lineRule="auto"/>
        <w:jc w:val="both"/>
        <w:rPr>
          <w:rFonts w:ascii="Ebrima" w:hAnsi="Ebrima"/>
        </w:rPr>
      </w:pPr>
    </w:p>
    <w:p w14:paraId="1BE7FD44" w14:textId="77777777" w:rsidR="008F5014" w:rsidRPr="009F0246" w:rsidRDefault="00CA3725" w:rsidP="00745C04">
      <w:pPr>
        <w:widowControl w:val="0"/>
        <w:spacing w:before="30" w:after="30" w:line="288" w:lineRule="auto"/>
        <w:jc w:val="both"/>
        <w:rPr>
          <w:rFonts w:ascii="Ebrima" w:hAnsi="Ebrima"/>
          <w:b/>
          <w:color w:val="FF0000"/>
        </w:rPr>
      </w:pPr>
      <w:r w:rsidRPr="009F0246">
        <w:rPr>
          <w:rFonts w:ascii="Ebrima" w:hAnsi="Ebrima"/>
          <w:b/>
          <w:color w:val="FF0000"/>
        </w:rPr>
        <w:t xml:space="preserve">Il </w:t>
      </w:r>
      <w:r w:rsidR="008F5014" w:rsidRPr="009F0246">
        <w:rPr>
          <w:rFonts w:ascii="Ebrima" w:hAnsi="Ebrima"/>
          <w:b/>
          <w:color w:val="FF0000"/>
        </w:rPr>
        <w:t xml:space="preserve">Trattato di Versailles </w:t>
      </w:r>
      <w:r w:rsidRPr="009F0246">
        <w:rPr>
          <w:rFonts w:ascii="Ebrima" w:hAnsi="Ebrima"/>
          <w:b/>
          <w:color w:val="FF0000"/>
        </w:rPr>
        <w:t>riguarda la Germania</w:t>
      </w:r>
      <w:r w:rsidR="00D946CF">
        <w:rPr>
          <w:rFonts w:ascii="Ebrima" w:hAnsi="Ebrima"/>
          <w:b/>
          <w:color w:val="FF0000"/>
        </w:rPr>
        <w:t>, considerata la maggiore responsabile del conflitto</w:t>
      </w:r>
    </w:p>
    <w:p w14:paraId="2DEBCD55" w14:textId="77777777" w:rsidR="00CF4883" w:rsidRDefault="00CF4883" w:rsidP="00745C04">
      <w:pPr>
        <w:widowControl w:val="0"/>
        <w:spacing w:before="30" w:after="30" w:line="288" w:lineRule="auto"/>
        <w:jc w:val="both"/>
        <w:rPr>
          <w:rFonts w:ascii="Ebrima" w:hAnsi="Ebrima"/>
        </w:rPr>
      </w:pPr>
      <w:r>
        <w:rPr>
          <w:rFonts w:ascii="Ebrima" w:hAnsi="Ebrima"/>
        </w:rPr>
        <w:t xml:space="preserve">Il Trattato di </w:t>
      </w:r>
      <w:proofErr w:type="spellStart"/>
      <w:r>
        <w:rPr>
          <w:rFonts w:ascii="Ebrima" w:hAnsi="Ebrima"/>
        </w:rPr>
        <w:t>Versalilles</w:t>
      </w:r>
      <w:proofErr w:type="spellEnd"/>
      <w:r w:rsidR="00B63A57">
        <w:rPr>
          <w:rFonts w:ascii="Ebrima" w:hAnsi="Ebrima"/>
        </w:rPr>
        <w:t xml:space="preserve"> stabilisce le condizioni di pace per </w:t>
      </w:r>
      <w:r>
        <w:rPr>
          <w:rFonts w:ascii="Ebrima" w:hAnsi="Ebrima"/>
        </w:rPr>
        <w:t xml:space="preserve">la Germania, che </w:t>
      </w:r>
      <w:r w:rsidR="00B63A57">
        <w:rPr>
          <w:rFonts w:ascii="Ebrima" w:hAnsi="Ebrima"/>
        </w:rPr>
        <w:t xml:space="preserve">viene considerata tra le maggiori responsabili del conflitto e perciò riceve un trattamento che qualcuno definisce punitivo: </w:t>
      </w:r>
      <w:r>
        <w:rPr>
          <w:rFonts w:ascii="Ebrima" w:hAnsi="Ebrima"/>
        </w:rPr>
        <w:t xml:space="preserve">subisce perdite territoriali, deve pagare riparazioni ai vincitori, </w:t>
      </w:r>
      <w:r w:rsidR="00B63A57">
        <w:rPr>
          <w:rFonts w:ascii="Ebrima" w:hAnsi="Ebrima"/>
        </w:rPr>
        <w:t>deve soggiacere a</w:t>
      </w:r>
      <w:r>
        <w:rPr>
          <w:rFonts w:ascii="Ebrima" w:hAnsi="Ebrima"/>
        </w:rPr>
        <w:t xml:space="preserve"> delle misure atte a renderla inoffensiva.</w:t>
      </w:r>
    </w:p>
    <w:p w14:paraId="4A30EF20" w14:textId="77777777" w:rsidR="00CF4883" w:rsidRDefault="00CF4883" w:rsidP="00745C04">
      <w:pPr>
        <w:widowControl w:val="0"/>
        <w:spacing w:before="30" w:after="30" w:line="288" w:lineRule="auto"/>
        <w:jc w:val="both"/>
        <w:rPr>
          <w:rFonts w:ascii="Ebrima" w:hAnsi="Ebrima"/>
        </w:rPr>
      </w:pPr>
    </w:p>
    <w:p w14:paraId="52526FC6" w14:textId="77777777" w:rsidR="00CF4883" w:rsidRPr="00CF4883" w:rsidRDefault="00CF4883" w:rsidP="00745C04">
      <w:pPr>
        <w:pStyle w:val="Paragrafoelenco"/>
        <w:widowControl w:val="0"/>
        <w:numPr>
          <w:ilvl w:val="0"/>
          <w:numId w:val="27"/>
        </w:numPr>
        <w:spacing w:before="30" w:after="30" w:line="288" w:lineRule="auto"/>
        <w:jc w:val="both"/>
        <w:rPr>
          <w:rFonts w:ascii="Ebrima" w:hAnsi="Ebrima"/>
        </w:rPr>
      </w:pPr>
      <w:r w:rsidRPr="00D946CF">
        <w:rPr>
          <w:rFonts w:ascii="Ebrima" w:hAnsi="Ebrima"/>
          <w:u w:val="single"/>
        </w:rPr>
        <w:t>Perdite territoriali</w:t>
      </w:r>
      <w:r w:rsidRPr="00CF4883">
        <w:rPr>
          <w:rFonts w:ascii="Ebrima" w:hAnsi="Ebrima"/>
        </w:rPr>
        <w:t>.</w:t>
      </w:r>
      <w:r>
        <w:rPr>
          <w:rFonts w:ascii="Ebrima" w:hAnsi="Ebrima"/>
        </w:rPr>
        <w:t xml:space="preserve"> </w:t>
      </w:r>
    </w:p>
    <w:p w14:paraId="3F96CDE8" w14:textId="77777777" w:rsidR="008F5014" w:rsidRPr="009F0246" w:rsidRDefault="008F5014" w:rsidP="00745C04">
      <w:pPr>
        <w:widowControl w:val="0"/>
        <w:spacing w:before="30" w:after="30" w:line="288" w:lineRule="auto"/>
        <w:ind w:left="360"/>
        <w:jc w:val="both"/>
        <w:rPr>
          <w:rFonts w:ascii="Ebrima" w:hAnsi="Ebrima"/>
        </w:rPr>
      </w:pPr>
      <w:r w:rsidRPr="009F0246">
        <w:rPr>
          <w:rFonts w:ascii="Ebrima" w:hAnsi="Ebrima"/>
        </w:rPr>
        <w:t>La Germania deve</w:t>
      </w:r>
      <w:r w:rsidR="00CF4883">
        <w:rPr>
          <w:rFonts w:ascii="Ebrima" w:hAnsi="Ebrima"/>
        </w:rPr>
        <w:t>:</w:t>
      </w:r>
      <w:r w:rsidRPr="009F0246">
        <w:rPr>
          <w:rFonts w:ascii="Ebrima" w:hAnsi="Ebrima"/>
        </w:rPr>
        <w:t xml:space="preserve"> </w:t>
      </w:r>
    </w:p>
    <w:p w14:paraId="176601FE" w14:textId="77777777" w:rsidR="008F5014" w:rsidRPr="009F0246" w:rsidRDefault="000A56E3" w:rsidP="00745C04">
      <w:pPr>
        <w:widowControl w:val="0"/>
        <w:numPr>
          <w:ilvl w:val="0"/>
          <w:numId w:val="39"/>
        </w:numPr>
        <w:spacing w:before="120" w:after="120" w:line="288" w:lineRule="auto"/>
        <w:ind w:left="714" w:hanging="357"/>
        <w:jc w:val="both"/>
        <w:rPr>
          <w:rFonts w:ascii="Ebrima" w:hAnsi="Ebrima"/>
        </w:rPr>
      </w:pPr>
      <w:r w:rsidRPr="009F0246">
        <w:rPr>
          <w:rFonts w:ascii="Ebrima" w:hAnsi="Ebrima"/>
        </w:rPr>
        <w:t xml:space="preserve">cedere </w:t>
      </w:r>
      <w:r w:rsidR="008F5014" w:rsidRPr="009F0246">
        <w:rPr>
          <w:rFonts w:ascii="Ebrima" w:hAnsi="Ebrima"/>
        </w:rPr>
        <w:t xml:space="preserve">alla Francia </w:t>
      </w:r>
      <w:r w:rsidR="008F5014" w:rsidRPr="009F0246">
        <w:rPr>
          <w:rFonts w:ascii="Ebrima" w:hAnsi="Ebrima"/>
          <w:b/>
        </w:rPr>
        <w:t>Alsazia e Lorena</w:t>
      </w:r>
      <w:r w:rsidRPr="009F0246">
        <w:rPr>
          <w:rFonts w:ascii="Ebrima" w:hAnsi="Ebrima"/>
        </w:rPr>
        <w:t>, i territori annessi alla fine della guerra franco-prussiana</w:t>
      </w:r>
      <w:r w:rsidR="008F5014" w:rsidRPr="009F0246">
        <w:rPr>
          <w:rFonts w:ascii="Ebrima" w:hAnsi="Ebrima"/>
        </w:rPr>
        <w:t xml:space="preserve">; </w:t>
      </w:r>
    </w:p>
    <w:p w14:paraId="3F673667" w14:textId="77777777" w:rsidR="008F5014" w:rsidRPr="009F0246" w:rsidRDefault="000A56E3" w:rsidP="00745C04">
      <w:pPr>
        <w:widowControl w:val="0"/>
        <w:numPr>
          <w:ilvl w:val="0"/>
          <w:numId w:val="39"/>
        </w:numPr>
        <w:spacing w:before="120" w:after="120" w:line="288" w:lineRule="auto"/>
        <w:ind w:left="714" w:hanging="357"/>
        <w:jc w:val="both"/>
        <w:rPr>
          <w:rFonts w:ascii="Ebrima" w:hAnsi="Ebrima"/>
        </w:rPr>
      </w:pPr>
      <w:r w:rsidRPr="009F0246">
        <w:rPr>
          <w:rFonts w:ascii="Ebrima" w:hAnsi="Ebrima"/>
        </w:rPr>
        <w:t xml:space="preserve">cedere </w:t>
      </w:r>
      <w:r w:rsidR="008F5014" w:rsidRPr="009F0246">
        <w:rPr>
          <w:rFonts w:ascii="Ebrima" w:hAnsi="Ebrima"/>
        </w:rPr>
        <w:t xml:space="preserve">alla Polonia, ricostituita in Stato indipendente, </w:t>
      </w:r>
      <w:r w:rsidRPr="009F0246">
        <w:rPr>
          <w:rFonts w:ascii="Ebrima" w:hAnsi="Ebrima"/>
        </w:rPr>
        <w:t xml:space="preserve">alcune zone tedesche, tra cui </w:t>
      </w:r>
      <w:r w:rsidR="008F5014" w:rsidRPr="009F0246">
        <w:rPr>
          <w:rFonts w:ascii="Ebrima" w:hAnsi="Ebrima"/>
        </w:rPr>
        <w:t>una striscia di territorio, il cosiddetto “</w:t>
      </w:r>
      <w:r w:rsidR="008F5014" w:rsidRPr="009F0246">
        <w:rPr>
          <w:rFonts w:ascii="Ebrima" w:hAnsi="Ebrima"/>
          <w:b/>
        </w:rPr>
        <w:t>Corridoio polacco</w:t>
      </w:r>
      <w:r w:rsidR="008F5014" w:rsidRPr="009F0246">
        <w:rPr>
          <w:rFonts w:ascii="Ebrima" w:hAnsi="Ebrima"/>
        </w:rPr>
        <w:t>” che divide in due la Germania, fino a Danzica, dichiarata città libera</w:t>
      </w:r>
    </w:p>
    <w:p w14:paraId="759EF20B" w14:textId="77777777" w:rsidR="000A56E3" w:rsidRPr="009F0246" w:rsidRDefault="00833750" w:rsidP="00745C04">
      <w:pPr>
        <w:widowControl w:val="0"/>
        <w:numPr>
          <w:ilvl w:val="0"/>
          <w:numId w:val="39"/>
        </w:numPr>
        <w:spacing w:before="120" w:after="120" w:line="288" w:lineRule="auto"/>
        <w:ind w:left="714" w:hanging="357"/>
        <w:jc w:val="both"/>
        <w:rPr>
          <w:rFonts w:ascii="Ebrima" w:hAnsi="Ebrima"/>
        </w:rPr>
      </w:pPr>
      <w:r>
        <w:rPr>
          <w:rFonts w:ascii="Ebrima" w:hAnsi="Ebrima"/>
        </w:rPr>
        <w:t xml:space="preserve">cedere </w:t>
      </w:r>
      <w:r w:rsidR="000D44FF">
        <w:rPr>
          <w:rFonts w:ascii="Ebrima" w:hAnsi="Ebrima"/>
        </w:rPr>
        <w:t xml:space="preserve">alla Cecoslovacchia </w:t>
      </w:r>
      <w:r w:rsidR="000A56E3" w:rsidRPr="009F0246">
        <w:rPr>
          <w:rFonts w:ascii="Ebrima" w:hAnsi="Ebrima"/>
        </w:rPr>
        <w:t xml:space="preserve">i </w:t>
      </w:r>
      <w:r w:rsidR="000A56E3" w:rsidRPr="009F0246">
        <w:rPr>
          <w:rFonts w:ascii="Ebrima" w:hAnsi="Ebrima"/>
          <w:b/>
        </w:rPr>
        <w:t>Sudeti</w:t>
      </w:r>
      <w:r w:rsidR="000A56E3" w:rsidRPr="009F0246">
        <w:rPr>
          <w:rFonts w:ascii="Ebrima" w:hAnsi="Ebrima"/>
        </w:rPr>
        <w:t xml:space="preserve">, territori </w:t>
      </w:r>
      <w:r w:rsidR="0027727C" w:rsidRPr="009F0246">
        <w:rPr>
          <w:rFonts w:ascii="Ebrima" w:hAnsi="Ebrima"/>
        </w:rPr>
        <w:t xml:space="preserve">di confine </w:t>
      </w:r>
      <w:r w:rsidR="000D44FF">
        <w:rPr>
          <w:rFonts w:ascii="Ebrima" w:hAnsi="Ebrima"/>
        </w:rPr>
        <w:t>abitati da tedeschi (</w:t>
      </w:r>
      <w:r w:rsidR="0027727C" w:rsidRPr="009F0246">
        <w:rPr>
          <w:rFonts w:ascii="Ebrima" w:hAnsi="Ebrima"/>
        </w:rPr>
        <w:t>la</w:t>
      </w:r>
      <w:r w:rsidR="000A56E3" w:rsidRPr="009F0246">
        <w:rPr>
          <w:rFonts w:ascii="Ebrima" w:hAnsi="Ebrima"/>
        </w:rPr>
        <w:t xml:space="preserve"> Cecoslovacchia</w:t>
      </w:r>
      <w:r w:rsidR="000D44FF">
        <w:rPr>
          <w:rFonts w:ascii="Ebrima" w:hAnsi="Ebrima"/>
        </w:rPr>
        <w:t xml:space="preserve"> era</w:t>
      </w:r>
      <w:r w:rsidR="000A56E3" w:rsidRPr="009F0246">
        <w:rPr>
          <w:rFonts w:ascii="Ebrima" w:hAnsi="Ebrima"/>
        </w:rPr>
        <w:t xml:space="preserve"> </w:t>
      </w:r>
      <w:r w:rsidR="000D44FF">
        <w:rPr>
          <w:rFonts w:ascii="Ebrima" w:hAnsi="Ebrima"/>
        </w:rPr>
        <w:t>un</w:t>
      </w:r>
      <w:r w:rsidR="000A56E3" w:rsidRPr="009F0246">
        <w:rPr>
          <w:rFonts w:ascii="Ebrima" w:hAnsi="Ebrima"/>
        </w:rPr>
        <w:t xml:space="preserve"> nuovo stato nato</w:t>
      </w:r>
      <w:r w:rsidR="0027727C" w:rsidRPr="009F0246">
        <w:rPr>
          <w:rFonts w:ascii="Ebrima" w:hAnsi="Ebrima"/>
        </w:rPr>
        <w:t>, come la Polonia,</w:t>
      </w:r>
      <w:r w:rsidR="000A56E3" w:rsidRPr="009F0246">
        <w:rPr>
          <w:rFonts w:ascii="Ebrima" w:hAnsi="Ebrima"/>
        </w:rPr>
        <w:t xml:space="preserve"> dopo la guerra</w:t>
      </w:r>
      <w:r w:rsidR="008B24E6" w:rsidRPr="009F0246">
        <w:rPr>
          <w:rStyle w:val="Rimandonotaapidipagina"/>
          <w:rFonts w:ascii="Ebrima" w:hAnsi="Ebrima"/>
        </w:rPr>
        <w:footnoteReference w:id="5"/>
      </w:r>
      <w:r w:rsidR="000D44FF">
        <w:rPr>
          <w:rFonts w:ascii="Ebrima" w:hAnsi="Ebrima"/>
        </w:rPr>
        <w:t>)</w:t>
      </w:r>
      <w:r w:rsidR="008B24E6" w:rsidRPr="009F0246">
        <w:rPr>
          <w:rFonts w:ascii="Ebrima" w:hAnsi="Ebrima"/>
        </w:rPr>
        <w:t xml:space="preserve"> </w:t>
      </w:r>
    </w:p>
    <w:p w14:paraId="6DB88E06" w14:textId="77777777" w:rsidR="008F5014" w:rsidRPr="009F0246" w:rsidRDefault="000A56E3" w:rsidP="00745C04">
      <w:pPr>
        <w:widowControl w:val="0"/>
        <w:numPr>
          <w:ilvl w:val="0"/>
          <w:numId w:val="39"/>
        </w:numPr>
        <w:spacing w:before="120" w:after="120" w:line="288" w:lineRule="auto"/>
        <w:ind w:left="714" w:hanging="357"/>
        <w:jc w:val="both"/>
        <w:rPr>
          <w:rFonts w:ascii="Ebrima" w:hAnsi="Ebrima"/>
        </w:rPr>
      </w:pPr>
      <w:r w:rsidRPr="009F0246">
        <w:rPr>
          <w:rFonts w:ascii="Ebrima" w:hAnsi="Ebrima"/>
        </w:rPr>
        <w:t xml:space="preserve">cedere </w:t>
      </w:r>
      <w:r w:rsidR="008F5014" w:rsidRPr="009F0246">
        <w:rPr>
          <w:rFonts w:ascii="Ebrima" w:hAnsi="Ebrima"/>
        </w:rPr>
        <w:t xml:space="preserve">tutte le sue </w:t>
      </w:r>
      <w:r w:rsidR="008F5014" w:rsidRPr="009F0246">
        <w:rPr>
          <w:rFonts w:ascii="Ebrima" w:hAnsi="Ebrima"/>
          <w:b/>
        </w:rPr>
        <w:t>colonie</w:t>
      </w:r>
      <w:r w:rsidR="008F5014" w:rsidRPr="009F0246">
        <w:rPr>
          <w:rFonts w:ascii="Ebrima" w:hAnsi="Ebrima"/>
        </w:rPr>
        <w:t>, in gran parte a Inghilterra e Francia</w:t>
      </w:r>
    </w:p>
    <w:p w14:paraId="5C2D6A19" w14:textId="77777777" w:rsidR="00CF4883" w:rsidRDefault="00CF4883" w:rsidP="00745C04">
      <w:pPr>
        <w:widowControl w:val="0"/>
        <w:spacing w:before="30" w:after="30" w:line="288" w:lineRule="auto"/>
        <w:jc w:val="both"/>
        <w:rPr>
          <w:rFonts w:ascii="Ebrima" w:hAnsi="Ebrima"/>
        </w:rPr>
      </w:pPr>
    </w:p>
    <w:p w14:paraId="554C2CE7" w14:textId="77777777" w:rsidR="00CF4883" w:rsidRPr="00CF4883" w:rsidRDefault="00CF4883" w:rsidP="00745C04">
      <w:pPr>
        <w:pStyle w:val="Paragrafoelenco"/>
        <w:widowControl w:val="0"/>
        <w:numPr>
          <w:ilvl w:val="0"/>
          <w:numId w:val="27"/>
        </w:numPr>
        <w:spacing w:before="30" w:after="30" w:line="288" w:lineRule="auto"/>
        <w:jc w:val="both"/>
        <w:rPr>
          <w:rFonts w:ascii="Ebrima" w:hAnsi="Ebrima"/>
        </w:rPr>
      </w:pPr>
      <w:r w:rsidRPr="00D946CF">
        <w:rPr>
          <w:rFonts w:ascii="Ebrima" w:hAnsi="Ebrima"/>
          <w:u w:val="single"/>
        </w:rPr>
        <w:t>Riparazioni</w:t>
      </w:r>
      <w:r w:rsidRPr="00CF4883">
        <w:rPr>
          <w:rFonts w:ascii="Ebrima" w:hAnsi="Ebrima"/>
        </w:rPr>
        <w:t>.</w:t>
      </w:r>
    </w:p>
    <w:p w14:paraId="6663825E" w14:textId="77777777" w:rsidR="008F5014" w:rsidRPr="009F0246" w:rsidRDefault="00CF4883" w:rsidP="00745C04">
      <w:pPr>
        <w:widowControl w:val="0"/>
        <w:spacing w:before="30" w:after="30" w:line="288" w:lineRule="auto"/>
        <w:ind w:left="360"/>
        <w:jc w:val="both"/>
        <w:rPr>
          <w:rFonts w:ascii="Ebrima" w:hAnsi="Ebrima"/>
        </w:rPr>
      </w:pPr>
      <w:r>
        <w:rPr>
          <w:rFonts w:ascii="Ebrima" w:hAnsi="Ebrima"/>
        </w:rPr>
        <w:t>La Germania deve</w:t>
      </w:r>
      <w:r w:rsidR="008F5014" w:rsidRPr="009F0246">
        <w:rPr>
          <w:rFonts w:ascii="Ebrima" w:hAnsi="Ebrima"/>
        </w:rPr>
        <w:t xml:space="preserve">: </w:t>
      </w:r>
    </w:p>
    <w:p w14:paraId="128D31EF" w14:textId="77777777" w:rsidR="00833750" w:rsidRPr="00854289" w:rsidRDefault="008F5014" w:rsidP="00745C04">
      <w:pPr>
        <w:widowControl w:val="0"/>
        <w:numPr>
          <w:ilvl w:val="0"/>
          <w:numId w:val="38"/>
        </w:numPr>
        <w:spacing w:before="120" w:after="120" w:line="288" w:lineRule="auto"/>
        <w:ind w:left="714" w:hanging="357"/>
        <w:jc w:val="both"/>
        <w:rPr>
          <w:rFonts w:ascii="Ebrima" w:hAnsi="Ebrima"/>
        </w:rPr>
      </w:pPr>
      <w:r w:rsidRPr="009F0246">
        <w:rPr>
          <w:rFonts w:ascii="Ebrima" w:hAnsi="Ebrima"/>
        </w:rPr>
        <w:t xml:space="preserve">pagare </w:t>
      </w:r>
      <w:r w:rsidRPr="00665D9E">
        <w:rPr>
          <w:rFonts w:ascii="Ebrima" w:hAnsi="Ebrima"/>
          <w:b/>
        </w:rPr>
        <w:t>enormi</w:t>
      </w:r>
      <w:r w:rsidRPr="009F0246">
        <w:rPr>
          <w:rFonts w:ascii="Ebrima" w:hAnsi="Ebrima"/>
        </w:rPr>
        <w:t xml:space="preserve"> </w:t>
      </w:r>
      <w:r w:rsidRPr="009F0246">
        <w:rPr>
          <w:rFonts w:ascii="Ebrima" w:hAnsi="Ebrima"/>
          <w:b/>
        </w:rPr>
        <w:t>riparazioni</w:t>
      </w:r>
      <w:r w:rsidRPr="009F0246">
        <w:rPr>
          <w:rFonts w:ascii="Ebrima" w:hAnsi="Ebrima"/>
        </w:rPr>
        <w:t xml:space="preserve"> </w:t>
      </w:r>
      <w:r w:rsidR="00E53C28">
        <w:rPr>
          <w:rFonts w:ascii="Ebrima" w:hAnsi="Ebrima"/>
        </w:rPr>
        <w:t xml:space="preserve">(sia in denaro </w:t>
      </w:r>
      <w:r w:rsidR="00634AD1">
        <w:rPr>
          <w:rFonts w:ascii="Ebrima" w:hAnsi="Ebrima"/>
        </w:rPr>
        <w:t>sia</w:t>
      </w:r>
      <w:r w:rsidR="00E53C28">
        <w:rPr>
          <w:rFonts w:ascii="Ebrima" w:hAnsi="Ebrima"/>
        </w:rPr>
        <w:t xml:space="preserve"> in natura) </w:t>
      </w:r>
      <w:r w:rsidR="00491D0A" w:rsidRPr="009F0246">
        <w:rPr>
          <w:rFonts w:ascii="Ebrima" w:hAnsi="Ebrima"/>
        </w:rPr>
        <w:t>per i danni arrecati agli stati dell’intesa</w:t>
      </w:r>
      <w:r w:rsidR="00491D0A">
        <w:rPr>
          <w:rFonts w:ascii="Ebrima" w:hAnsi="Ebrima"/>
        </w:rPr>
        <w:t xml:space="preserve">. L’ammontare delle riparazioni </w:t>
      </w:r>
      <w:r w:rsidR="00E53C28">
        <w:rPr>
          <w:rFonts w:ascii="Ebrima" w:hAnsi="Ebrima"/>
        </w:rPr>
        <w:t xml:space="preserve">in denaro </w:t>
      </w:r>
      <w:r w:rsidR="00491D0A">
        <w:rPr>
          <w:rFonts w:ascii="Ebrima" w:hAnsi="Ebrima"/>
        </w:rPr>
        <w:t xml:space="preserve">viene determinato </w:t>
      </w:r>
      <w:r w:rsidR="00E53C28">
        <w:rPr>
          <w:rFonts w:ascii="Ebrima" w:hAnsi="Ebrima"/>
        </w:rPr>
        <w:t xml:space="preserve">inizialmente </w:t>
      </w:r>
      <w:r w:rsidR="00491D0A">
        <w:rPr>
          <w:rFonts w:ascii="Ebrima" w:hAnsi="Ebrima"/>
        </w:rPr>
        <w:t>i</w:t>
      </w:r>
      <w:r w:rsidR="00064F82">
        <w:rPr>
          <w:rFonts w:ascii="Ebrima" w:hAnsi="Ebrima"/>
        </w:rPr>
        <w:t xml:space="preserve">n </w:t>
      </w:r>
      <w:r w:rsidR="00064F82" w:rsidRPr="00982444">
        <w:rPr>
          <w:rFonts w:ascii="Ebrima" w:hAnsi="Ebrima"/>
          <w:b/>
        </w:rPr>
        <w:t>una somma esorbitante in marchi-oro</w:t>
      </w:r>
      <w:r w:rsidR="00064F82">
        <w:rPr>
          <w:rFonts w:ascii="Ebrima" w:hAnsi="Ebrima"/>
        </w:rPr>
        <w:t>, pari a 6 volte il PIL della Germania</w:t>
      </w:r>
      <w:r w:rsidR="00E53C28">
        <w:rPr>
          <w:rFonts w:ascii="Ebrima" w:hAnsi="Ebrima"/>
        </w:rPr>
        <w:t xml:space="preserve"> (cifra che verrà poi rivista, rimanendo </w:t>
      </w:r>
      <w:r w:rsidR="00634AD1">
        <w:rPr>
          <w:rFonts w:ascii="Ebrima" w:hAnsi="Ebrima"/>
        </w:rPr>
        <w:t>sempre</w:t>
      </w:r>
      <w:r w:rsidR="00E53C28">
        <w:rPr>
          <w:rFonts w:ascii="Ebrima" w:hAnsi="Ebrima"/>
        </w:rPr>
        <w:t xml:space="preserve"> molto alta)</w:t>
      </w:r>
      <w:r w:rsidR="00491D0A">
        <w:rPr>
          <w:rFonts w:ascii="Ebrima" w:hAnsi="Ebrima"/>
        </w:rPr>
        <w:t>.</w:t>
      </w:r>
      <w:r w:rsidR="00854289">
        <w:rPr>
          <w:rFonts w:ascii="Ebrima" w:hAnsi="Ebrima"/>
        </w:rPr>
        <w:t xml:space="preserve"> </w:t>
      </w:r>
      <w:r w:rsidR="00491D0A" w:rsidRPr="00854289">
        <w:rPr>
          <w:rFonts w:ascii="Ebrima" w:hAnsi="Ebrima"/>
        </w:rPr>
        <w:t xml:space="preserve">La Germania non riuscirà a far fronte a questi debiti </w:t>
      </w:r>
      <w:r w:rsidR="00661353" w:rsidRPr="00854289">
        <w:rPr>
          <w:rFonts w:ascii="Ebrima" w:hAnsi="Ebrima"/>
        </w:rPr>
        <w:t>e, come vedremo in un altro capitolo, nel 1923 Francia e Belgio</w:t>
      </w:r>
      <w:r w:rsidR="00665D9E" w:rsidRPr="00854289">
        <w:rPr>
          <w:rFonts w:ascii="Ebrima" w:hAnsi="Ebrima"/>
        </w:rPr>
        <w:t>, traendo pretesto dal ritardo ne</w:t>
      </w:r>
      <w:r w:rsidR="006855A3" w:rsidRPr="00854289">
        <w:rPr>
          <w:rFonts w:ascii="Ebrima" w:hAnsi="Ebrima"/>
        </w:rPr>
        <w:t>l corrispondere le rip</w:t>
      </w:r>
      <w:r w:rsidR="00665D9E" w:rsidRPr="00854289">
        <w:rPr>
          <w:rFonts w:ascii="Ebrima" w:hAnsi="Ebrima"/>
        </w:rPr>
        <w:t>arazioni da parte della Germania,</w:t>
      </w:r>
      <w:r w:rsidR="00661353" w:rsidRPr="00854289">
        <w:rPr>
          <w:rFonts w:ascii="Ebrima" w:hAnsi="Ebrima"/>
        </w:rPr>
        <w:t xml:space="preserve"> occuperanno la </w:t>
      </w:r>
      <w:r w:rsidR="00E53C28" w:rsidRPr="00854289">
        <w:rPr>
          <w:rFonts w:ascii="Ebrima" w:hAnsi="Ebrima"/>
        </w:rPr>
        <w:t xml:space="preserve">ricca </w:t>
      </w:r>
      <w:r w:rsidR="00661353" w:rsidRPr="00854289">
        <w:rPr>
          <w:rFonts w:ascii="Ebrima" w:hAnsi="Ebrima"/>
        </w:rPr>
        <w:t xml:space="preserve">regione </w:t>
      </w:r>
      <w:r w:rsidR="00E53C28" w:rsidRPr="00854289">
        <w:rPr>
          <w:rFonts w:ascii="Ebrima" w:hAnsi="Ebrima"/>
        </w:rPr>
        <w:t xml:space="preserve">mineraria </w:t>
      </w:r>
      <w:r w:rsidR="00661353" w:rsidRPr="00854289">
        <w:rPr>
          <w:rFonts w:ascii="Ebrima" w:hAnsi="Ebrima"/>
        </w:rPr>
        <w:t xml:space="preserve">tedesca della </w:t>
      </w:r>
      <w:r w:rsidR="00661353" w:rsidRPr="00854289">
        <w:rPr>
          <w:rFonts w:ascii="Ebrima" w:hAnsi="Ebrima"/>
          <w:b/>
        </w:rPr>
        <w:t>Ruhr</w:t>
      </w:r>
      <w:r w:rsidR="00661353" w:rsidRPr="00854289">
        <w:rPr>
          <w:rFonts w:ascii="Ebrima" w:hAnsi="Ebrima"/>
        </w:rPr>
        <w:t>, come pegno che garantis</w:t>
      </w:r>
      <w:r w:rsidR="00E53C28" w:rsidRPr="00854289">
        <w:rPr>
          <w:rFonts w:ascii="Ebrima" w:hAnsi="Ebrima"/>
        </w:rPr>
        <w:t>ca</w:t>
      </w:r>
      <w:r w:rsidR="00661353" w:rsidRPr="00854289">
        <w:rPr>
          <w:rFonts w:ascii="Ebrima" w:hAnsi="Ebrima"/>
        </w:rPr>
        <w:t xml:space="preserve"> </w:t>
      </w:r>
      <w:r w:rsidR="006855A3" w:rsidRPr="00854289">
        <w:rPr>
          <w:rFonts w:ascii="Ebrima" w:hAnsi="Ebrima"/>
        </w:rPr>
        <w:t>il loro pagamento</w:t>
      </w:r>
      <w:r w:rsidR="00491D0A" w:rsidRPr="00854289">
        <w:rPr>
          <w:rFonts w:ascii="Ebrima" w:hAnsi="Ebrima"/>
        </w:rPr>
        <w:t>.</w:t>
      </w:r>
    </w:p>
    <w:p w14:paraId="4DC152DF" w14:textId="77777777" w:rsidR="00CF4883" w:rsidRDefault="00CF4883" w:rsidP="00745C04">
      <w:pPr>
        <w:widowControl w:val="0"/>
        <w:numPr>
          <w:ilvl w:val="0"/>
          <w:numId w:val="38"/>
        </w:numPr>
        <w:spacing w:before="120" w:after="120" w:line="288" w:lineRule="auto"/>
        <w:ind w:left="714" w:hanging="357"/>
        <w:jc w:val="both"/>
        <w:rPr>
          <w:rFonts w:ascii="Ebrima" w:hAnsi="Ebrima"/>
        </w:rPr>
      </w:pPr>
      <w:r w:rsidRPr="009F0246">
        <w:rPr>
          <w:rFonts w:ascii="Ebrima" w:hAnsi="Ebrima"/>
        </w:rPr>
        <w:t xml:space="preserve">lasciare che per 15 anni la </w:t>
      </w:r>
      <w:r>
        <w:rPr>
          <w:rFonts w:ascii="Ebrima" w:hAnsi="Ebrima"/>
        </w:rPr>
        <w:t xml:space="preserve">Francia possa sfruttare, come riparazione di guerra, le miniere carbonifere della regione tedesca della </w:t>
      </w:r>
      <w:r w:rsidRPr="009F0246">
        <w:rPr>
          <w:rFonts w:ascii="Ebrima" w:hAnsi="Ebrima"/>
          <w:b/>
        </w:rPr>
        <w:t>Saar</w:t>
      </w:r>
      <w:r w:rsidRPr="009F0246">
        <w:rPr>
          <w:rFonts w:ascii="Ebrima" w:hAnsi="Ebrima"/>
        </w:rPr>
        <w:t xml:space="preserve"> (</w:t>
      </w:r>
      <w:r>
        <w:rPr>
          <w:rFonts w:ascii="Ebrima" w:hAnsi="Ebrima"/>
        </w:rPr>
        <w:t>una regione storicamente contesa tra Francia e Germania, ma che dal 1815 apparteneva alla Germania)</w:t>
      </w:r>
      <w:r w:rsidRPr="009F0246">
        <w:rPr>
          <w:rFonts w:ascii="Ebrima" w:hAnsi="Ebrima"/>
        </w:rPr>
        <w:t xml:space="preserve">, dopo il qual termine un plebiscito avrebbe deciso dell’assegnazione del territorio alla Francia o alla Germania. </w:t>
      </w:r>
    </w:p>
    <w:p w14:paraId="0C9525EF" w14:textId="77777777" w:rsidR="00CF4883" w:rsidRDefault="00CF4883" w:rsidP="00745C04">
      <w:pPr>
        <w:widowControl w:val="0"/>
        <w:spacing w:before="30" w:after="30" w:line="288" w:lineRule="auto"/>
        <w:jc w:val="both"/>
        <w:rPr>
          <w:rFonts w:ascii="Ebrima" w:hAnsi="Ebrima"/>
        </w:rPr>
      </w:pPr>
    </w:p>
    <w:p w14:paraId="50DCEB09" w14:textId="77777777" w:rsidR="00CF4883" w:rsidRPr="00CF4883" w:rsidRDefault="00CF4883" w:rsidP="00745C04">
      <w:pPr>
        <w:pStyle w:val="Paragrafoelenco"/>
        <w:widowControl w:val="0"/>
        <w:numPr>
          <w:ilvl w:val="0"/>
          <w:numId w:val="27"/>
        </w:numPr>
        <w:spacing w:before="30" w:after="30" w:line="288" w:lineRule="auto"/>
        <w:jc w:val="both"/>
        <w:rPr>
          <w:rFonts w:ascii="Ebrima" w:hAnsi="Ebrima"/>
        </w:rPr>
      </w:pPr>
      <w:r w:rsidRPr="00D946CF">
        <w:rPr>
          <w:rFonts w:ascii="Ebrima" w:hAnsi="Ebrima"/>
          <w:u w:val="single"/>
        </w:rPr>
        <w:t>Misure contro il riarmo</w:t>
      </w:r>
      <w:r>
        <w:rPr>
          <w:rFonts w:ascii="Ebrima" w:hAnsi="Ebrima"/>
        </w:rPr>
        <w:t>, atte a rendere inoffensiva la Germania. Essa deve:</w:t>
      </w:r>
    </w:p>
    <w:p w14:paraId="46318E5D" w14:textId="77777777" w:rsidR="008F5014" w:rsidRPr="009F0246" w:rsidRDefault="008F5014" w:rsidP="00745C04">
      <w:pPr>
        <w:widowControl w:val="0"/>
        <w:numPr>
          <w:ilvl w:val="0"/>
          <w:numId w:val="37"/>
        </w:numPr>
        <w:spacing w:before="120" w:after="120" w:line="288" w:lineRule="auto"/>
        <w:ind w:left="714" w:hanging="357"/>
        <w:jc w:val="both"/>
        <w:rPr>
          <w:rFonts w:ascii="Ebrima" w:hAnsi="Ebrima"/>
        </w:rPr>
      </w:pPr>
      <w:r w:rsidRPr="005F44A7">
        <w:rPr>
          <w:rFonts w:ascii="Ebrima" w:hAnsi="Ebrima"/>
          <w:b/>
        </w:rPr>
        <w:t>consegnare la</w:t>
      </w:r>
      <w:r w:rsidRPr="009F0246">
        <w:rPr>
          <w:rFonts w:ascii="Ebrima" w:hAnsi="Ebrima"/>
        </w:rPr>
        <w:t xml:space="preserve"> </w:t>
      </w:r>
      <w:r w:rsidRPr="009F0246">
        <w:rPr>
          <w:rFonts w:ascii="Ebrima" w:hAnsi="Ebrima"/>
          <w:b/>
        </w:rPr>
        <w:t>flotta</w:t>
      </w:r>
      <w:r w:rsidRPr="009F0246">
        <w:rPr>
          <w:rFonts w:ascii="Ebrima" w:hAnsi="Ebrima"/>
        </w:rPr>
        <w:t xml:space="preserve"> all’Inghilterra</w:t>
      </w:r>
      <w:r w:rsidR="003F309A" w:rsidRPr="009F0246">
        <w:rPr>
          <w:rFonts w:ascii="Ebrima" w:hAnsi="Ebrima"/>
        </w:rPr>
        <w:t xml:space="preserve">; alla Germania è </w:t>
      </w:r>
      <w:r w:rsidR="003F309A" w:rsidRPr="005F44A7">
        <w:rPr>
          <w:rFonts w:ascii="Ebrima" w:hAnsi="Ebrima"/>
          <w:b/>
        </w:rPr>
        <w:t>vietato il riarmo</w:t>
      </w:r>
    </w:p>
    <w:p w14:paraId="762F544F" w14:textId="77777777" w:rsidR="004B45E9" w:rsidRPr="009F0246" w:rsidRDefault="004B45E9" w:rsidP="00745C04">
      <w:pPr>
        <w:pStyle w:val="Rientrocorpodeltesto"/>
        <w:widowControl w:val="0"/>
        <w:numPr>
          <w:ilvl w:val="0"/>
          <w:numId w:val="37"/>
        </w:numPr>
        <w:spacing w:before="120" w:after="120" w:line="288" w:lineRule="auto"/>
        <w:ind w:left="714" w:hanging="357"/>
        <w:jc w:val="both"/>
        <w:rPr>
          <w:rFonts w:ascii="Ebrima" w:hAnsi="Ebrima" w:cstheme="minorHAnsi"/>
        </w:rPr>
      </w:pPr>
      <w:r w:rsidRPr="009F0246">
        <w:rPr>
          <w:rFonts w:ascii="Ebrima" w:hAnsi="Ebrima" w:cstheme="minorHAnsi"/>
        </w:rPr>
        <w:t xml:space="preserve">lasciare che la regione </w:t>
      </w:r>
      <w:r w:rsidR="00B74AB1" w:rsidRPr="009F0246">
        <w:rPr>
          <w:rFonts w:ascii="Ebrima" w:hAnsi="Ebrima" w:cstheme="minorHAnsi"/>
        </w:rPr>
        <w:t xml:space="preserve">tedesca </w:t>
      </w:r>
      <w:r w:rsidRPr="009F0246">
        <w:rPr>
          <w:rFonts w:ascii="Ebrima" w:hAnsi="Ebrima" w:cstheme="minorHAnsi"/>
        </w:rPr>
        <w:t xml:space="preserve">della </w:t>
      </w:r>
      <w:r w:rsidRPr="009F0246">
        <w:rPr>
          <w:rFonts w:ascii="Ebrima" w:hAnsi="Ebrima" w:cstheme="minorHAnsi"/>
          <w:b/>
        </w:rPr>
        <w:t>Renania</w:t>
      </w:r>
      <w:r w:rsidR="00B74AB1" w:rsidRPr="009F0246">
        <w:rPr>
          <w:rFonts w:ascii="Ebrima" w:hAnsi="Ebrima" w:cstheme="minorHAnsi"/>
          <w:b/>
        </w:rPr>
        <w:t xml:space="preserve"> </w:t>
      </w:r>
      <w:r w:rsidR="00B74AB1" w:rsidRPr="009F0246">
        <w:rPr>
          <w:rFonts w:ascii="Ebrima" w:hAnsi="Ebrima" w:cstheme="minorHAnsi"/>
        </w:rPr>
        <w:t>(al confine con il Belgio)</w:t>
      </w:r>
      <w:r w:rsidRPr="009F0246">
        <w:rPr>
          <w:rFonts w:ascii="Ebrima" w:hAnsi="Ebrima" w:cstheme="minorHAnsi"/>
        </w:rPr>
        <w:t xml:space="preserve">, venga occupata e demilitarizzata dagli alleati </w:t>
      </w:r>
      <w:r w:rsidR="003F309A" w:rsidRPr="009F0246">
        <w:rPr>
          <w:rFonts w:ascii="Ebrima" w:hAnsi="Ebrima" w:cstheme="minorHAnsi"/>
        </w:rPr>
        <w:t xml:space="preserve">per proteggere i confini </w:t>
      </w:r>
      <w:r w:rsidR="00D67014" w:rsidRPr="009F0246">
        <w:rPr>
          <w:rFonts w:ascii="Ebrima" w:hAnsi="Ebrima" w:cstheme="minorHAnsi"/>
        </w:rPr>
        <w:t>con il Belgio</w:t>
      </w:r>
      <w:r w:rsidR="00661353">
        <w:rPr>
          <w:rFonts w:ascii="Ebrima" w:hAnsi="Ebrima" w:cstheme="minorHAnsi"/>
        </w:rPr>
        <w:t xml:space="preserve"> (la guerra lampo </w:t>
      </w:r>
      <w:r w:rsidR="00634AD1">
        <w:rPr>
          <w:rFonts w:ascii="Ebrima" w:hAnsi="Ebrima" w:cstheme="minorHAnsi"/>
        </w:rPr>
        <w:t xml:space="preserve">tedesca </w:t>
      </w:r>
      <w:r w:rsidR="00661353">
        <w:rPr>
          <w:rFonts w:ascii="Ebrima" w:hAnsi="Ebrima" w:cstheme="minorHAnsi"/>
        </w:rPr>
        <w:t>era infatti iniziata violando la neutralità del Belgio)</w:t>
      </w:r>
      <w:r w:rsidR="00BA7422">
        <w:rPr>
          <w:rFonts w:ascii="Ebrima" w:hAnsi="Ebrima" w:cstheme="minorHAnsi"/>
        </w:rPr>
        <w:t>.</w:t>
      </w:r>
    </w:p>
    <w:p w14:paraId="10C24254" w14:textId="77777777" w:rsidR="003F309A" w:rsidRDefault="003F309A" w:rsidP="00956D3E">
      <w:pPr>
        <w:pStyle w:val="Rientrocorpodeltesto"/>
        <w:keepNext/>
        <w:keepLines/>
        <w:widowControl w:val="0"/>
        <w:spacing w:before="30" w:after="30"/>
        <w:ind w:left="1428"/>
        <w:jc w:val="both"/>
        <w:rPr>
          <w:rFonts w:ascii="Corbel" w:hAnsi="Corbel" w:cstheme="minorHAnsi"/>
          <w:noProof/>
          <w:color w:val="002060"/>
          <w:sz w:val="18"/>
          <w:szCs w:val="18"/>
        </w:rPr>
      </w:pPr>
    </w:p>
    <w:tbl>
      <w:tblPr>
        <w:tblW w:w="1017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79"/>
        <w:gridCol w:w="2694"/>
      </w:tblGrid>
      <w:tr w:rsidR="003F309A" w14:paraId="7F2BD575" w14:textId="77777777" w:rsidTr="004A7092">
        <w:tc>
          <w:tcPr>
            <w:tcW w:w="7479" w:type="dxa"/>
          </w:tcPr>
          <w:p w14:paraId="07774C16" w14:textId="2118312D" w:rsidR="003F309A" w:rsidRPr="003F309A" w:rsidRDefault="009B3910" w:rsidP="00956D3E">
            <w:pPr>
              <w:pStyle w:val="Rientrocorpodeltesto"/>
              <w:spacing w:before="30" w:after="30"/>
              <w:ind w:left="0"/>
              <w:jc w:val="both"/>
              <w:rPr>
                <w:rFonts w:ascii="Corbel" w:hAnsi="Corbel" w:cstheme="minorHAnsi"/>
                <w:noProof/>
                <w:color w:val="002060"/>
                <w:sz w:val="18"/>
                <w:szCs w:val="18"/>
              </w:rPr>
            </w:pPr>
            <w:r>
              <w:rPr>
                <w:noProof/>
              </w:rPr>
              <mc:AlternateContent>
                <mc:Choice Requires="wps">
                  <w:drawing>
                    <wp:anchor distT="0" distB="0" distL="114300" distR="114300" simplePos="0" relativeHeight="251661824" behindDoc="0" locked="0" layoutInCell="1" allowOverlap="1" wp14:anchorId="1ED33DE8" wp14:editId="276321E6">
                      <wp:simplePos x="0" y="0"/>
                      <wp:positionH relativeFrom="column">
                        <wp:posOffset>3218180</wp:posOffset>
                      </wp:positionH>
                      <wp:positionV relativeFrom="paragraph">
                        <wp:posOffset>949960</wp:posOffset>
                      </wp:positionV>
                      <wp:extent cx="1764665" cy="1002030"/>
                      <wp:effectExtent l="13970" t="53975" r="40640" b="10795"/>
                      <wp:wrapNone/>
                      <wp:docPr id="141101934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4665" cy="100203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94F0A5" id="_x0000_t32" coordsize="21600,21600" o:spt="32" o:oned="t" path="m,l21600,21600e" filled="f">
                      <v:path arrowok="t" fillok="f" o:connecttype="none"/>
                      <o:lock v:ext="edit" shapetype="t"/>
                    </v:shapetype>
                    <v:shape id="AutoShape 9" o:spid="_x0000_s1026" type="#_x0000_t32" style="position:absolute;margin-left:253.4pt;margin-top:74.8pt;width:138.95pt;height:78.9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" strokecolor="black [3213]">
                      <v:stroke endarrow="block"/>
                    </v:shape>
                  </w:pict>
                </mc:Fallback>
              </mc:AlternateContent>
            </w:r>
            <w:r w:rsidR="007D223C">
              <w:rPr>
                <w:rFonts w:ascii="Corbel" w:hAnsi="Corbel" w:cstheme="minorHAnsi"/>
                <w:noProof/>
                <w:color w:val="002060"/>
                <w:sz w:val="18"/>
                <w:szCs w:val="18"/>
              </w:rPr>
              <w:drawing>
                <wp:inline distT="0" distB="0" distL="0" distR="0" wp14:anchorId="28FABB49" wp14:editId="35EF965E">
                  <wp:extent cx="4577013" cy="3102031"/>
                  <wp:effectExtent l="19050" t="0" r="0" b="0"/>
                  <wp:docPr id="2" name="Immagine 1" descr="Risultati immagini per corridoio di danz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corridoio di danzica"/>
                          <pic:cNvPicPr>
                            <a:picLocks noChangeAspect="1" noChangeArrowheads="1"/>
                          </pic:cNvPicPr>
                        </pic:nvPicPr>
                        <pic:blipFill>
                          <a:blip r:embed="rId26"/>
                          <a:srcRect/>
                          <a:stretch>
                            <a:fillRect/>
                          </a:stretch>
                        </pic:blipFill>
                        <pic:spPr bwMode="auto">
                          <a:xfrm>
                            <a:off x="0" y="0"/>
                            <a:ext cx="4577013" cy="3102031"/>
                          </a:xfrm>
                          <a:prstGeom prst="rect">
                            <a:avLst/>
                          </a:prstGeom>
                          <a:noFill/>
                          <a:ln w="9525">
                            <a:noFill/>
                            <a:miter lim="800000"/>
                            <a:headEnd/>
                            <a:tailEnd/>
                          </a:ln>
                        </pic:spPr>
                      </pic:pic>
                    </a:graphicData>
                  </a:graphic>
                </wp:inline>
              </w:drawing>
            </w:r>
          </w:p>
        </w:tc>
        <w:tc>
          <w:tcPr>
            <w:tcW w:w="2694" w:type="dxa"/>
          </w:tcPr>
          <w:p w14:paraId="06AEAAFB" w14:textId="77777777" w:rsidR="003F309A" w:rsidRPr="003F309A" w:rsidRDefault="007D223C" w:rsidP="00956D3E">
            <w:pPr>
              <w:pStyle w:val="Rientrocorpodeltesto"/>
              <w:spacing w:before="30" w:after="30"/>
              <w:ind w:left="0"/>
              <w:jc w:val="both"/>
              <w:rPr>
                <w:rFonts w:ascii="Corbel" w:hAnsi="Corbel" w:cstheme="minorHAnsi"/>
                <w:noProof/>
                <w:color w:val="002060"/>
                <w:sz w:val="18"/>
                <w:szCs w:val="18"/>
              </w:rPr>
            </w:pPr>
            <w:r>
              <w:rPr>
                <w:rFonts w:ascii="Corbel" w:hAnsi="Corbel" w:cstheme="minorHAnsi"/>
                <w:noProof/>
                <w:color w:val="002060"/>
                <w:sz w:val="18"/>
                <w:szCs w:val="18"/>
              </w:rPr>
              <w:drawing>
                <wp:inline distT="0" distB="0" distL="0" distR="0" wp14:anchorId="43686C7D" wp14:editId="1816D72C">
                  <wp:extent cx="1552412" cy="1179095"/>
                  <wp:effectExtent l="19050" t="0" r="0" b="0"/>
                  <wp:docPr id="3" name="Immagine 1" descr="Risultati immagini per sudet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sudetenland"/>
                          <pic:cNvPicPr>
                            <a:picLocks noChangeAspect="1" noChangeArrowheads="1"/>
                          </pic:cNvPicPr>
                        </pic:nvPicPr>
                        <pic:blipFill>
                          <a:blip r:embed="rId27"/>
                          <a:srcRect/>
                          <a:stretch>
                            <a:fillRect/>
                          </a:stretch>
                        </pic:blipFill>
                        <pic:spPr bwMode="auto">
                          <a:xfrm>
                            <a:off x="0" y="0"/>
                            <a:ext cx="1552412" cy="1179095"/>
                          </a:xfrm>
                          <a:prstGeom prst="rect">
                            <a:avLst/>
                          </a:prstGeom>
                          <a:noFill/>
                          <a:ln w="9525">
                            <a:noFill/>
                            <a:miter lim="800000"/>
                            <a:headEnd/>
                            <a:tailEnd/>
                          </a:ln>
                        </pic:spPr>
                      </pic:pic>
                    </a:graphicData>
                  </a:graphic>
                </wp:inline>
              </w:drawing>
            </w:r>
          </w:p>
          <w:p w14:paraId="75E2217E" w14:textId="77777777" w:rsidR="003F309A" w:rsidRPr="003F309A" w:rsidRDefault="003F309A" w:rsidP="00956D3E">
            <w:pPr>
              <w:pStyle w:val="Rientrocorpodeltesto"/>
              <w:spacing w:before="30" w:after="30"/>
              <w:ind w:left="0"/>
              <w:jc w:val="both"/>
              <w:rPr>
                <w:rFonts w:ascii="Corbel" w:hAnsi="Corbel" w:cstheme="minorHAnsi"/>
                <w:noProof/>
                <w:color w:val="002060"/>
                <w:sz w:val="18"/>
                <w:szCs w:val="18"/>
              </w:rPr>
            </w:pPr>
            <w:r w:rsidRPr="003F309A">
              <w:rPr>
                <w:rFonts w:ascii="Corbel" w:hAnsi="Corbel" w:cstheme="minorHAnsi"/>
                <w:noProof/>
                <w:color w:val="002060"/>
                <w:sz w:val="18"/>
                <w:szCs w:val="18"/>
              </w:rPr>
              <w:t>I Sudeti (</w:t>
            </w:r>
            <w:r w:rsidRPr="003F309A">
              <w:rPr>
                <w:rFonts w:ascii="Corbel" w:hAnsi="Corbel" w:cstheme="minorHAnsi"/>
                <w:i/>
                <w:noProof/>
                <w:color w:val="002060"/>
                <w:sz w:val="18"/>
                <w:szCs w:val="18"/>
              </w:rPr>
              <w:t>Sudetenland</w:t>
            </w:r>
            <w:r w:rsidRPr="003F309A">
              <w:rPr>
                <w:rFonts w:ascii="Corbel" w:hAnsi="Corbel" w:cstheme="minorHAnsi"/>
                <w:noProof/>
                <w:color w:val="002060"/>
                <w:sz w:val="18"/>
                <w:szCs w:val="18"/>
              </w:rPr>
              <w:t>), territori abitati da popolazione tedesca, annessi alla Cecoslovacchia.</w:t>
            </w:r>
          </w:p>
        </w:tc>
      </w:tr>
      <w:tr w:rsidR="00175BEA" w14:paraId="7570FC99" w14:textId="77777777" w:rsidTr="004A7092">
        <w:tc>
          <w:tcPr>
            <w:tcW w:w="7479" w:type="dxa"/>
          </w:tcPr>
          <w:p w14:paraId="4FA8DEEA" w14:textId="77777777" w:rsidR="00175BEA" w:rsidRPr="00AB52A0" w:rsidRDefault="00175BEA" w:rsidP="00956D3E">
            <w:pPr>
              <w:pStyle w:val="Rientrocorpodeltesto"/>
              <w:spacing w:before="30" w:after="30"/>
              <w:ind w:left="0"/>
              <w:jc w:val="both"/>
              <w:rPr>
                <w:noProof/>
              </w:rPr>
            </w:pPr>
            <w:r w:rsidRPr="007D1C2D">
              <w:rPr>
                <w:rFonts w:ascii="Corbel" w:hAnsi="Corbel" w:cstheme="minorHAnsi"/>
                <w:noProof/>
                <w:color w:val="002060"/>
                <w:sz w:val="18"/>
                <w:szCs w:val="18"/>
              </w:rPr>
              <w:t>La Germania dopo la Prima guerra mondiale</w:t>
            </w:r>
            <w:r>
              <w:rPr>
                <w:rFonts w:ascii="Corbel" w:hAnsi="Corbel" w:cstheme="minorHAnsi"/>
                <w:noProof/>
                <w:color w:val="002060"/>
                <w:sz w:val="18"/>
                <w:szCs w:val="18"/>
              </w:rPr>
              <w:t>.</w:t>
            </w:r>
          </w:p>
        </w:tc>
        <w:tc>
          <w:tcPr>
            <w:tcW w:w="2694" w:type="dxa"/>
          </w:tcPr>
          <w:p w14:paraId="1C7CA920" w14:textId="77777777" w:rsidR="00175BEA" w:rsidRDefault="00175BEA" w:rsidP="00956D3E">
            <w:pPr>
              <w:pStyle w:val="Rientrocorpodeltesto"/>
              <w:spacing w:before="30" w:after="30"/>
              <w:ind w:left="0"/>
              <w:jc w:val="both"/>
              <w:rPr>
                <w:rFonts w:ascii="Corbel" w:hAnsi="Corbel" w:cstheme="minorHAnsi"/>
                <w:noProof/>
                <w:color w:val="002060"/>
                <w:sz w:val="18"/>
                <w:szCs w:val="18"/>
              </w:rPr>
            </w:pPr>
          </w:p>
        </w:tc>
      </w:tr>
    </w:tbl>
    <w:p w14:paraId="0A9780D5" w14:textId="77777777" w:rsidR="003F309A" w:rsidRPr="007D1C2D" w:rsidRDefault="003F309A" w:rsidP="00956D3E">
      <w:pPr>
        <w:pStyle w:val="Rientrocorpodeltesto"/>
        <w:spacing w:before="30" w:after="30"/>
        <w:ind w:left="0"/>
        <w:jc w:val="both"/>
        <w:rPr>
          <w:rFonts w:ascii="Corbel" w:hAnsi="Corbel" w:cstheme="minorHAnsi"/>
          <w:noProof/>
          <w:color w:val="002060"/>
          <w:sz w:val="18"/>
          <w:szCs w:val="18"/>
        </w:rPr>
      </w:pPr>
    </w:p>
    <w:p w14:paraId="7136199B" w14:textId="77777777" w:rsidR="00634AD1" w:rsidRDefault="00634AD1" w:rsidP="00956D3E">
      <w:pPr>
        <w:widowControl w:val="0"/>
        <w:spacing w:before="30" w:after="30"/>
        <w:jc w:val="both"/>
        <w:rPr>
          <w:rFonts w:ascii="Ebrima" w:hAnsi="Ebrima"/>
          <w:b/>
          <w:color w:val="FF0000"/>
        </w:rPr>
      </w:pPr>
    </w:p>
    <w:p w14:paraId="43815249" w14:textId="77777777" w:rsidR="00634AD1" w:rsidRDefault="00634AD1" w:rsidP="00956D3E">
      <w:pPr>
        <w:widowControl w:val="0"/>
        <w:spacing w:before="30" w:after="30"/>
        <w:jc w:val="both"/>
        <w:rPr>
          <w:rFonts w:ascii="Ebrima" w:hAnsi="Ebrima"/>
          <w:b/>
          <w:color w:val="FF0000"/>
        </w:rPr>
      </w:pPr>
    </w:p>
    <w:p w14:paraId="533E817A" w14:textId="77777777" w:rsidR="001150F9" w:rsidRPr="009F0246" w:rsidRDefault="00CA3725" w:rsidP="00745C04">
      <w:pPr>
        <w:widowControl w:val="0"/>
        <w:spacing w:before="30" w:after="30" w:line="288" w:lineRule="auto"/>
        <w:jc w:val="both"/>
        <w:rPr>
          <w:rFonts w:ascii="Ebrima" w:hAnsi="Ebrima"/>
        </w:rPr>
      </w:pPr>
      <w:r w:rsidRPr="009F0246">
        <w:rPr>
          <w:rFonts w:ascii="Ebrima" w:hAnsi="Ebrima"/>
          <w:b/>
          <w:color w:val="FF0000"/>
        </w:rPr>
        <w:t>La pace punitiva e la “profezia” d</w:t>
      </w:r>
      <w:r w:rsidR="00C60E00" w:rsidRPr="009F0246">
        <w:rPr>
          <w:rFonts w:ascii="Ebrima" w:hAnsi="Ebrima"/>
          <w:b/>
          <w:color w:val="FF0000"/>
        </w:rPr>
        <w:t xml:space="preserve">ell’economista </w:t>
      </w:r>
      <w:r w:rsidRPr="009F0246">
        <w:rPr>
          <w:rFonts w:ascii="Ebrima" w:hAnsi="Ebrima"/>
          <w:b/>
          <w:color w:val="FF0000"/>
        </w:rPr>
        <w:t>Keynes</w:t>
      </w:r>
      <w:r w:rsidRPr="009F0246">
        <w:rPr>
          <w:rFonts w:ascii="Ebrima" w:hAnsi="Ebrima"/>
        </w:rPr>
        <w:t xml:space="preserve"> – </w:t>
      </w:r>
      <w:r w:rsidR="00107ACE" w:rsidRPr="009F0246">
        <w:rPr>
          <w:rFonts w:ascii="Ebrima" w:hAnsi="Ebrima"/>
        </w:rPr>
        <w:t xml:space="preserve">Il trattamento severo e umiliante che i trattati riservarono alla Germania, considerata responsabile della guerra e bisognosa di redimersi, fece insorgere l’economista </w:t>
      </w:r>
      <w:r w:rsidR="00107ACE" w:rsidRPr="009F0246">
        <w:rPr>
          <w:rFonts w:ascii="Ebrima" w:hAnsi="Ebrima"/>
          <w:b/>
        </w:rPr>
        <w:t>Keynes</w:t>
      </w:r>
      <w:r w:rsidR="0027727C" w:rsidRPr="009F0246">
        <w:rPr>
          <w:rFonts w:ascii="Ebrima" w:hAnsi="Ebrima"/>
        </w:rPr>
        <w:t xml:space="preserve">, </w:t>
      </w:r>
      <w:r w:rsidR="00107ACE" w:rsidRPr="009F0246">
        <w:rPr>
          <w:rFonts w:ascii="Ebrima" w:hAnsi="Ebrima"/>
        </w:rPr>
        <w:t xml:space="preserve">che </w:t>
      </w:r>
      <w:r w:rsidR="0027727C" w:rsidRPr="009F0246">
        <w:rPr>
          <w:rFonts w:ascii="Ebrima" w:hAnsi="Ebrima"/>
        </w:rPr>
        <w:t xml:space="preserve">partecipò ai negoziati di Versailles quale membro </w:t>
      </w:r>
      <w:r w:rsidR="008158E2" w:rsidRPr="009F0246">
        <w:rPr>
          <w:rFonts w:ascii="Ebrima" w:hAnsi="Ebrima"/>
        </w:rPr>
        <w:t xml:space="preserve">della delegazione </w:t>
      </w:r>
      <w:r w:rsidR="0027727C" w:rsidRPr="009F0246">
        <w:rPr>
          <w:rFonts w:ascii="Ebrima" w:hAnsi="Ebrima"/>
        </w:rPr>
        <w:t xml:space="preserve">del Tesoro inglese. Egli, </w:t>
      </w:r>
      <w:r w:rsidR="00107ACE" w:rsidRPr="009F0246">
        <w:rPr>
          <w:rFonts w:ascii="Ebrima" w:hAnsi="Ebrima"/>
        </w:rPr>
        <w:t>nel 1919</w:t>
      </w:r>
      <w:r w:rsidR="0027727C" w:rsidRPr="009F0246">
        <w:rPr>
          <w:rFonts w:ascii="Ebrima" w:hAnsi="Ebrima"/>
        </w:rPr>
        <w:t>,</w:t>
      </w:r>
      <w:r w:rsidR="00107ACE" w:rsidRPr="009F0246">
        <w:rPr>
          <w:rFonts w:ascii="Ebrima" w:hAnsi="Ebrima"/>
        </w:rPr>
        <w:t xml:space="preserve"> denunciò la durezza delle riparazioni inflitte al Paese ipotizzando che avrebbero generato ulteriori conflitti invece che la pace:</w:t>
      </w:r>
      <w:r w:rsidR="00861CED" w:rsidRPr="009F0246">
        <w:rPr>
          <w:rFonts w:ascii="Ebrima" w:hAnsi="Ebrima"/>
        </w:rPr>
        <w:t xml:space="preserve"> </w:t>
      </w:r>
      <w:r w:rsidR="00107ACE" w:rsidRPr="009F0246">
        <w:rPr>
          <w:rFonts w:ascii="Ebrima" w:hAnsi="Ebrima"/>
          <w:color w:val="984806" w:themeColor="accent6" w:themeShade="80"/>
        </w:rPr>
        <w:t xml:space="preserve">“Se diamo per scontata la convinzione che la Germania debba esser tenuta in miseria, i suoi figli rimanere nella fame e nell’indigenza (…), se miriamo deliberatamente all’umiliazione dell’Europa centrale, oso farmi profeta, la vendetta non tarderà.” </w:t>
      </w:r>
      <w:r w:rsidR="00107ACE" w:rsidRPr="009F0246">
        <w:rPr>
          <w:rFonts w:ascii="Ebrima" w:hAnsi="Ebrima"/>
        </w:rPr>
        <w:t>(Keynes</w:t>
      </w:r>
      <w:r w:rsidR="00965759" w:rsidRPr="009F0246">
        <w:rPr>
          <w:rFonts w:ascii="Ebrima" w:hAnsi="Ebrima"/>
        </w:rPr>
        <w:t>, 1919</w:t>
      </w:r>
      <w:r w:rsidR="00CB2A2A" w:rsidRPr="009F0246">
        <w:rPr>
          <w:rFonts w:ascii="Ebrima" w:hAnsi="Ebrima"/>
        </w:rPr>
        <w:t xml:space="preserve">). </w:t>
      </w:r>
    </w:p>
    <w:p w14:paraId="1FF9FFB0" w14:textId="77777777" w:rsidR="0075050A" w:rsidRPr="009F0246" w:rsidRDefault="00F464E2" w:rsidP="00745C04">
      <w:pPr>
        <w:widowControl w:val="0"/>
        <w:spacing w:before="30" w:after="30" w:line="288" w:lineRule="auto"/>
        <w:jc w:val="both"/>
        <w:rPr>
          <w:rFonts w:ascii="Ebrima" w:hAnsi="Ebrima"/>
        </w:rPr>
      </w:pPr>
      <w:r w:rsidRPr="009F0246">
        <w:rPr>
          <w:rFonts w:ascii="Ebrima" w:hAnsi="Ebrima"/>
        </w:rPr>
        <w:t xml:space="preserve">E in effetti </w:t>
      </w:r>
      <w:r w:rsidR="00E86859" w:rsidRPr="009F0246">
        <w:rPr>
          <w:rFonts w:ascii="Ebrima" w:hAnsi="Ebrima"/>
        </w:rPr>
        <w:t xml:space="preserve">la profezia di Keynes si avvererà e </w:t>
      </w:r>
      <w:r w:rsidRPr="009F0246">
        <w:rPr>
          <w:rFonts w:ascii="Ebrima" w:hAnsi="Ebrima"/>
        </w:rPr>
        <w:t>la vendetta arriverà con Hitler (</w:t>
      </w:r>
      <w:proofErr w:type="spellStart"/>
      <w:r w:rsidRPr="009F0246">
        <w:rPr>
          <w:rFonts w:ascii="Ebrima" w:hAnsi="Ebrima"/>
        </w:rPr>
        <w:t>vd</w:t>
      </w:r>
      <w:proofErr w:type="spellEnd"/>
      <w:r w:rsidRPr="009F0246">
        <w:rPr>
          <w:rFonts w:ascii="Ebrima" w:hAnsi="Ebrima"/>
        </w:rPr>
        <w:t>. box s</w:t>
      </w:r>
      <w:r w:rsidR="00DB73DA" w:rsidRPr="009F0246">
        <w:rPr>
          <w:rFonts w:ascii="Ebrima" w:hAnsi="Ebrima"/>
        </w:rPr>
        <w:t>otto sui due armistizi di Compiè</w:t>
      </w:r>
      <w:r w:rsidRPr="009F0246">
        <w:rPr>
          <w:rFonts w:ascii="Ebrima" w:hAnsi="Ebrima"/>
        </w:rPr>
        <w:t>gn</w:t>
      </w:r>
      <w:r w:rsidR="00DB73DA" w:rsidRPr="009F0246">
        <w:rPr>
          <w:rFonts w:ascii="Ebrima" w:hAnsi="Ebrima"/>
        </w:rPr>
        <w:t>e</w:t>
      </w:r>
      <w:r w:rsidR="00470423">
        <w:rPr>
          <w:rFonts w:ascii="Ebrima" w:hAnsi="Ebrima"/>
        </w:rPr>
        <w:t>; la messinscena del secondo armistizio vuole essere una vera e propria vendetta rispetto al primo</w:t>
      </w:r>
      <w:r w:rsidRPr="009F0246">
        <w:rPr>
          <w:rFonts w:ascii="Ebrima" w:hAnsi="Ebrima"/>
        </w:rPr>
        <w:t>).</w:t>
      </w:r>
    </w:p>
    <w:p w14:paraId="54D2B8A9" w14:textId="77777777" w:rsidR="005F44A7" w:rsidRDefault="005F44A7" w:rsidP="00956D3E">
      <w:pPr>
        <w:jc w:val="both"/>
        <w:rPr>
          <w:rFonts w:ascii="Calibri" w:hAnsi="Calibri"/>
        </w:rPr>
      </w:pPr>
      <w:r>
        <w:rPr>
          <w:rFonts w:ascii="Calibri" w:hAnsi="Calibri"/>
        </w:rPr>
        <w:br w:type="page"/>
      </w:r>
    </w:p>
    <w:p w14:paraId="33030E4D" w14:textId="77777777" w:rsidR="00A817D0" w:rsidRDefault="00A817D0" w:rsidP="00956D3E">
      <w:pPr>
        <w:keepLines/>
        <w:widowControl w:val="0"/>
        <w:spacing w:before="30" w:after="30"/>
        <w:jc w:val="both"/>
        <w:rPr>
          <w:rFonts w:ascii="Calibri" w:hAnsi="Calibri"/>
        </w:rPr>
      </w:pPr>
    </w:p>
    <w:tbl>
      <w:tblPr>
        <w:tblStyle w:val="Grigliatabella"/>
        <w:tblW w:w="10335" w:type="dxa"/>
        <w:tblBorders>
          <w:insideH w:val="none" w:sz="0" w:space="0" w:color="auto"/>
          <w:insideV w:val="none" w:sz="0" w:space="0" w:color="auto"/>
        </w:tblBorders>
        <w:tblLook w:val="04A0" w:firstRow="1" w:lastRow="0" w:firstColumn="1" w:lastColumn="0" w:noHBand="0" w:noVBand="1"/>
      </w:tblPr>
      <w:tblGrid>
        <w:gridCol w:w="4779"/>
        <w:gridCol w:w="5556"/>
      </w:tblGrid>
      <w:tr w:rsidR="009E7678" w14:paraId="521D7D3B" w14:textId="77777777" w:rsidTr="004A7092">
        <w:tc>
          <w:tcPr>
            <w:tcW w:w="10335" w:type="dxa"/>
            <w:gridSpan w:val="2"/>
            <w:tcBorders>
              <w:top w:val="single" w:sz="4" w:space="0" w:color="auto"/>
            </w:tcBorders>
          </w:tcPr>
          <w:p w14:paraId="174870D3" w14:textId="77777777" w:rsidR="00FF5179" w:rsidRDefault="00CF6CEE" w:rsidP="00956D3E">
            <w:pPr>
              <w:pStyle w:val="Titolo3"/>
              <w:keepNext w:val="0"/>
              <w:keepLines/>
              <w:widowControl w:val="0"/>
              <w:spacing w:before="30" w:after="30"/>
              <w:jc w:val="both"/>
              <w:rPr>
                <w:rFonts w:ascii="Corbel" w:hAnsi="Corbel"/>
                <w:b/>
                <w:color w:val="002060"/>
                <w:sz w:val="32"/>
                <w:szCs w:val="32"/>
                <w:u w:val="none"/>
              </w:rPr>
            </w:pPr>
            <w:bookmarkStart w:id="18" w:name="_Toc56515952"/>
            <w:r w:rsidRPr="00CF6CEE">
              <w:rPr>
                <w:rFonts w:ascii="Corbel" w:hAnsi="Corbel"/>
                <w:b/>
                <w:color w:val="002060"/>
                <w:szCs w:val="18"/>
                <w:u w:val="none"/>
              </w:rPr>
              <w:t>SCHEDA -</w:t>
            </w:r>
            <w:r>
              <w:rPr>
                <w:rFonts w:ascii="Corbel" w:hAnsi="Corbel"/>
                <w:b/>
                <w:color w:val="002060"/>
                <w:sz w:val="32"/>
                <w:szCs w:val="32"/>
                <w:u w:val="none"/>
              </w:rPr>
              <w:t xml:space="preserve"> </w:t>
            </w:r>
            <w:r w:rsidR="00FF5179">
              <w:rPr>
                <w:rFonts w:ascii="Corbel" w:hAnsi="Corbel"/>
                <w:b/>
                <w:color w:val="002060"/>
                <w:sz w:val="32"/>
                <w:szCs w:val="32"/>
                <w:u w:val="none"/>
              </w:rPr>
              <w:t>La rivincita di Hitler</w:t>
            </w:r>
            <w:bookmarkEnd w:id="18"/>
          </w:p>
          <w:p w14:paraId="511D01C1" w14:textId="77777777" w:rsidR="009E7678" w:rsidRPr="00FF5179" w:rsidRDefault="00CF6CEE" w:rsidP="00956D3E">
            <w:pPr>
              <w:pStyle w:val="Titolo3"/>
              <w:keepNext w:val="0"/>
              <w:keepLines/>
              <w:widowControl w:val="0"/>
              <w:spacing w:before="30" w:after="30"/>
              <w:jc w:val="both"/>
              <w:rPr>
                <w:rFonts w:ascii="Corbel" w:hAnsi="Corbel"/>
                <w:b/>
                <w:color w:val="002060"/>
                <w:sz w:val="20"/>
                <w:u w:val="none"/>
              </w:rPr>
            </w:pPr>
            <w:bookmarkStart w:id="19" w:name="_Toc56515953"/>
            <w:r>
              <w:rPr>
                <w:rFonts w:ascii="Corbel" w:hAnsi="Corbel"/>
                <w:b/>
                <w:color w:val="002060"/>
                <w:sz w:val="20"/>
                <w:u w:val="none"/>
              </w:rPr>
              <w:t xml:space="preserve">                    </w:t>
            </w:r>
            <w:r w:rsidR="009E7678" w:rsidRPr="00FF5179">
              <w:rPr>
                <w:rFonts w:ascii="Corbel" w:hAnsi="Corbel"/>
                <w:b/>
                <w:color w:val="002060"/>
                <w:sz w:val="20"/>
                <w:u w:val="none"/>
              </w:rPr>
              <w:t>I due armistizi di Compiègne</w:t>
            </w:r>
            <w:r w:rsidR="008956DA" w:rsidRPr="00FF5179">
              <w:rPr>
                <w:rFonts w:ascii="Corbel" w:hAnsi="Corbel"/>
                <w:b/>
                <w:color w:val="002060"/>
                <w:sz w:val="20"/>
                <w:u w:val="none"/>
              </w:rPr>
              <w:t>: 1918 e 1940</w:t>
            </w:r>
            <w:bookmarkEnd w:id="19"/>
          </w:p>
          <w:p w14:paraId="60D91E4E" w14:textId="77777777" w:rsidR="009E7678" w:rsidRDefault="009E7678" w:rsidP="00956D3E">
            <w:pPr>
              <w:keepLines/>
              <w:widowControl w:val="0"/>
              <w:jc w:val="both"/>
            </w:pPr>
          </w:p>
          <w:p w14:paraId="046C8456" w14:textId="77777777" w:rsidR="009E7678" w:rsidRDefault="009E7678" w:rsidP="00956D3E">
            <w:pPr>
              <w:keepLines/>
              <w:widowControl w:val="0"/>
              <w:jc w:val="both"/>
            </w:pPr>
          </w:p>
        </w:tc>
      </w:tr>
      <w:tr w:rsidR="009E7678" w14:paraId="29204CB3" w14:textId="77777777" w:rsidTr="004A7092">
        <w:tc>
          <w:tcPr>
            <w:tcW w:w="4779" w:type="dxa"/>
          </w:tcPr>
          <w:p w14:paraId="505A1DCB" w14:textId="77777777" w:rsidR="009E7678" w:rsidRDefault="009E7678" w:rsidP="00956D3E">
            <w:pPr>
              <w:keepLines/>
              <w:widowControl w:val="0"/>
              <w:jc w:val="both"/>
              <w:rPr>
                <w:rFonts w:ascii="Calibri" w:hAnsi="Calibri"/>
                <w:sz w:val="16"/>
                <w:szCs w:val="16"/>
                <w:u w:val="single"/>
              </w:rPr>
            </w:pPr>
            <w:r>
              <w:rPr>
                <w:noProof/>
              </w:rPr>
              <w:drawing>
                <wp:inline distT="0" distB="0" distL="0" distR="0" wp14:anchorId="3F496BB5" wp14:editId="7EB5C57C">
                  <wp:extent cx="2878455" cy="1868805"/>
                  <wp:effectExtent l="19050" t="0" r="0" b="0"/>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878455" cy="1868805"/>
                          </a:xfrm>
                          <a:prstGeom prst="rect">
                            <a:avLst/>
                          </a:prstGeom>
                          <a:noFill/>
                          <a:ln w="9525">
                            <a:noFill/>
                            <a:miter lim="800000"/>
                            <a:headEnd/>
                            <a:tailEnd/>
                          </a:ln>
                        </pic:spPr>
                      </pic:pic>
                    </a:graphicData>
                  </a:graphic>
                </wp:inline>
              </w:drawing>
            </w:r>
          </w:p>
        </w:tc>
        <w:tc>
          <w:tcPr>
            <w:tcW w:w="5556" w:type="dxa"/>
          </w:tcPr>
          <w:p w14:paraId="2C35DB06" w14:textId="77777777" w:rsidR="009E7678" w:rsidRDefault="009E7678" w:rsidP="00956D3E">
            <w:pPr>
              <w:keepLines/>
              <w:widowControl w:val="0"/>
              <w:jc w:val="both"/>
              <w:rPr>
                <w:rFonts w:ascii="Calibri" w:hAnsi="Calibri"/>
                <w:sz w:val="16"/>
                <w:szCs w:val="16"/>
                <w:u w:val="single"/>
              </w:rPr>
            </w:pPr>
            <w:r>
              <w:rPr>
                <w:rFonts w:ascii="Calibri" w:hAnsi="Calibri"/>
                <w:noProof/>
                <w:sz w:val="16"/>
                <w:szCs w:val="16"/>
                <w:u w:val="single"/>
              </w:rPr>
              <w:drawing>
                <wp:inline distT="0" distB="0" distL="0" distR="0" wp14:anchorId="1E6611DF" wp14:editId="4CC85A2C">
                  <wp:extent cx="3371215" cy="1900555"/>
                  <wp:effectExtent l="19050" t="0" r="635" b="0"/>
                  <wp:docPr id="1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371215" cy="1900555"/>
                          </a:xfrm>
                          <a:prstGeom prst="rect">
                            <a:avLst/>
                          </a:prstGeom>
                          <a:noFill/>
                          <a:ln w="9525">
                            <a:noFill/>
                            <a:miter lim="800000"/>
                            <a:headEnd/>
                            <a:tailEnd/>
                          </a:ln>
                        </pic:spPr>
                      </pic:pic>
                    </a:graphicData>
                  </a:graphic>
                </wp:inline>
              </w:drawing>
            </w:r>
          </w:p>
        </w:tc>
      </w:tr>
      <w:tr w:rsidR="009E7678" w14:paraId="6050AE88" w14:textId="77777777" w:rsidTr="004A7092">
        <w:tc>
          <w:tcPr>
            <w:tcW w:w="4779" w:type="dxa"/>
          </w:tcPr>
          <w:p w14:paraId="572B287F" w14:textId="77777777" w:rsidR="009E7678" w:rsidRPr="001B1D3C" w:rsidRDefault="009E7678" w:rsidP="00956D3E">
            <w:pPr>
              <w:keepLines/>
              <w:widowControl w:val="0"/>
              <w:jc w:val="both"/>
              <w:rPr>
                <w:rFonts w:ascii="Corbel" w:hAnsi="Corbel"/>
                <w:color w:val="002060"/>
                <w:sz w:val="18"/>
                <w:szCs w:val="18"/>
              </w:rPr>
            </w:pPr>
            <w:r w:rsidRPr="001B1D3C">
              <w:rPr>
                <w:rFonts w:ascii="Corbel" w:hAnsi="Corbel"/>
                <w:color w:val="002060"/>
                <w:sz w:val="18"/>
                <w:szCs w:val="18"/>
              </w:rPr>
              <w:t>Il primo armistizio di Compiègne, 11 novembre 1918.</w:t>
            </w:r>
          </w:p>
          <w:p w14:paraId="2DBD7631" w14:textId="77777777" w:rsidR="009E7678" w:rsidRPr="001B1D3C" w:rsidRDefault="009E7678" w:rsidP="00956D3E">
            <w:pPr>
              <w:keepLines/>
              <w:widowControl w:val="0"/>
              <w:jc w:val="both"/>
              <w:rPr>
                <w:rFonts w:ascii="Corbel" w:hAnsi="Corbel"/>
                <w:color w:val="002060"/>
                <w:sz w:val="18"/>
                <w:szCs w:val="18"/>
              </w:rPr>
            </w:pPr>
          </w:p>
          <w:p w14:paraId="586BF869" w14:textId="77777777" w:rsidR="009E7678" w:rsidRPr="001B1D3C" w:rsidRDefault="009E7678" w:rsidP="00956D3E">
            <w:pPr>
              <w:keepLines/>
              <w:widowControl w:val="0"/>
              <w:jc w:val="both"/>
              <w:rPr>
                <w:rFonts w:ascii="Corbel" w:hAnsi="Corbel"/>
                <w:color w:val="002060"/>
                <w:sz w:val="18"/>
                <w:szCs w:val="18"/>
              </w:rPr>
            </w:pPr>
          </w:p>
        </w:tc>
        <w:tc>
          <w:tcPr>
            <w:tcW w:w="5556" w:type="dxa"/>
          </w:tcPr>
          <w:p w14:paraId="4125C057" w14:textId="77777777" w:rsidR="009E7678" w:rsidRPr="001B1D3C" w:rsidRDefault="009E7678" w:rsidP="00956D3E">
            <w:pPr>
              <w:keepLines/>
              <w:widowControl w:val="0"/>
              <w:jc w:val="both"/>
              <w:rPr>
                <w:rFonts w:ascii="Calibri" w:hAnsi="Calibri"/>
                <w:sz w:val="18"/>
                <w:szCs w:val="18"/>
              </w:rPr>
            </w:pPr>
            <w:r w:rsidRPr="001B1D3C">
              <w:rPr>
                <w:rFonts w:ascii="Corbel" w:hAnsi="Corbel"/>
                <w:color w:val="002060"/>
                <w:sz w:val="18"/>
                <w:szCs w:val="18"/>
              </w:rPr>
              <w:t xml:space="preserve">Il </w:t>
            </w:r>
            <w:proofErr w:type="gramStart"/>
            <w:r w:rsidRPr="001B1D3C">
              <w:rPr>
                <w:rFonts w:ascii="Corbel" w:hAnsi="Corbel"/>
                <w:color w:val="002060"/>
                <w:sz w:val="18"/>
                <w:szCs w:val="18"/>
              </w:rPr>
              <w:t>secondo  armistizio</w:t>
            </w:r>
            <w:proofErr w:type="gramEnd"/>
            <w:r w:rsidRPr="001B1D3C">
              <w:rPr>
                <w:rFonts w:ascii="Corbel" w:hAnsi="Corbel"/>
                <w:color w:val="002060"/>
                <w:sz w:val="18"/>
                <w:szCs w:val="18"/>
              </w:rPr>
              <w:t xml:space="preserve"> di Compiègne, 22 giugno 1940.</w:t>
            </w:r>
          </w:p>
        </w:tc>
      </w:tr>
      <w:tr w:rsidR="009E7678" w14:paraId="33372399" w14:textId="77777777" w:rsidTr="004A7092">
        <w:tc>
          <w:tcPr>
            <w:tcW w:w="10335" w:type="dxa"/>
            <w:gridSpan w:val="2"/>
            <w:tcBorders>
              <w:bottom w:val="single" w:sz="4" w:space="0" w:color="auto"/>
            </w:tcBorders>
          </w:tcPr>
          <w:p w14:paraId="12448AF3" w14:textId="77777777" w:rsidR="009E7678" w:rsidRPr="001B1D3C" w:rsidRDefault="009E7678" w:rsidP="00956D3E">
            <w:pPr>
              <w:keepLines/>
              <w:widowControl w:val="0"/>
              <w:jc w:val="both"/>
              <w:rPr>
                <w:rFonts w:ascii="Corbel" w:hAnsi="Corbel"/>
                <w:color w:val="002060"/>
              </w:rPr>
            </w:pPr>
            <w:r w:rsidRPr="001B1D3C">
              <w:rPr>
                <w:rFonts w:ascii="Corbel" w:hAnsi="Corbel"/>
                <w:color w:val="002060"/>
              </w:rPr>
              <w:t xml:space="preserve">Sono due immagini significative che mostrano la connessione tra </w:t>
            </w:r>
            <w:r>
              <w:rPr>
                <w:rFonts w:ascii="Corbel" w:hAnsi="Corbel"/>
                <w:color w:val="002060"/>
              </w:rPr>
              <w:t>le due guerre</w:t>
            </w:r>
            <w:r w:rsidRPr="001B1D3C">
              <w:rPr>
                <w:rFonts w:ascii="Corbel" w:hAnsi="Corbel"/>
                <w:color w:val="002060"/>
              </w:rPr>
              <w:t xml:space="preserve"> mondiali.</w:t>
            </w:r>
          </w:p>
          <w:p w14:paraId="6A934333" w14:textId="77777777" w:rsidR="009E7678" w:rsidRPr="001B1D3C" w:rsidRDefault="009E7678" w:rsidP="00956D3E">
            <w:pPr>
              <w:keepLines/>
              <w:widowControl w:val="0"/>
              <w:jc w:val="both"/>
              <w:rPr>
                <w:rFonts w:ascii="Corbel" w:hAnsi="Corbel"/>
                <w:color w:val="002060"/>
              </w:rPr>
            </w:pPr>
          </w:p>
          <w:p w14:paraId="2E85DAD6" w14:textId="77777777" w:rsidR="009E7678" w:rsidRPr="001B1D3C" w:rsidRDefault="009E7678" w:rsidP="00956D3E">
            <w:pPr>
              <w:keepLines/>
              <w:widowControl w:val="0"/>
              <w:jc w:val="both"/>
              <w:rPr>
                <w:rFonts w:ascii="Corbel" w:hAnsi="Corbel"/>
                <w:color w:val="002060"/>
              </w:rPr>
            </w:pPr>
            <w:r w:rsidRPr="001B1D3C">
              <w:rPr>
                <w:rFonts w:ascii="Corbel" w:hAnsi="Corbel"/>
                <w:color w:val="002060"/>
              </w:rPr>
              <w:t xml:space="preserve">L’11 novembre 1918, in un vagone ferroviario, nella località di </w:t>
            </w:r>
            <w:proofErr w:type="spellStart"/>
            <w:r w:rsidRPr="001B1D3C">
              <w:rPr>
                <w:rFonts w:ascii="Corbel" w:hAnsi="Corbel"/>
                <w:color w:val="002060"/>
              </w:rPr>
              <w:t>Rethondes</w:t>
            </w:r>
            <w:proofErr w:type="spellEnd"/>
            <w:r w:rsidRPr="001B1D3C">
              <w:rPr>
                <w:rFonts w:ascii="Corbel" w:hAnsi="Corbel"/>
                <w:color w:val="002060"/>
              </w:rPr>
              <w:t xml:space="preserve"> (</w:t>
            </w:r>
            <w:r w:rsidR="00A63B26">
              <w:rPr>
                <w:rFonts w:ascii="Corbel" w:hAnsi="Corbel"/>
                <w:color w:val="002060"/>
              </w:rPr>
              <w:t xml:space="preserve">che si trova nel </w:t>
            </w:r>
            <w:r w:rsidRPr="001B1D3C">
              <w:rPr>
                <w:rFonts w:ascii="Corbel" w:hAnsi="Corbel"/>
                <w:color w:val="002060"/>
              </w:rPr>
              <w:t>cantone di Compiègne, a nord di Parigi), venne firmato tra la Francia e la Germania l’armistizio che metteva fine alla Prima Guerra Mondiale. La scelta di un luogo tranquillo, isolato ma vicino al fronte e alla città, fu dovuta al maresc</w:t>
            </w:r>
            <w:r w:rsidR="00426D3B">
              <w:rPr>
                <w:rFonts w:ascii="Corbel" w:hAnsi="Corbel"/>
                <w:color w:val="002060"/>
              </w:rPr>
              <w:t>i</w:t>
            </w:r>
            <w:r w:rsidRPr="001B1D3C">
              <w:rPr>
                <w:rFonts w:ascii="Corbel" w:hAnsi="Corbel"/>
                <w:color w:val="002060"/>
              </w:rPr>
              <w:t>allo Foch, che comandava le forze alleate.</w:t>
            </w:r>
          </w:p>
          <w:p w14:paraId="60291F61" w14:textId="77777777" w:rsidR="00982444" w:rsidRDefault="00982444" w:rsidP="00956D3E">
            <w:pPr>
              <w:keepLines/>
              <w:widowControl w:val="0"/>
              <w:jc w:val="both"/>
              <w:rPr>
                <w:rFonts w:ascii="Corbel" w:hAnsi="Corbel"/>
                <w:color w:val="002060"/>
              </w:rPr>
            </w:pPr>
          </w:p>
          <w:p w14:paraId="24A5ABB3" w14:textId="77777777" w:rsidR="00982444" w:rsidRDefault="009E7678" w:rsidP="00956D3E">
            <w:pPr>
              <w:keepLines/>
              <w:widowControl w:val="0"/>
              <w:jc w:val="both"/>
              <w:rPr>
                <w:rFonts w:ascii="Corbel" w:hAnsi="Corbel"/>
                <w:color w:val="002060"/>
              </w:rPr>
            </w:pPr>
            <w:r w:rsidRPr="001B1D3C">
              <w:rPr>
                <w:rFonts w:ascii="Corbel" w:hAnsi="Corbel"/>
                <w:color w:val="002060"/>
              </w:rPr>
              <w:t xml:space="preserve">Ci si illuse che la guerra fosse finita, ma la pace punitiva per la Germania non tardò a generare altri conflitti che sfociarono nella Seconda Guerra Mondiale. Infatti, sempre a </w:t>
            </w:r>
            <w:proofErr w:type="spellStart"/>
            <w:r w:rsidRPr="001B1D3C">
              <w:rPr>
                <w:rFonts w:ascii="Corbel" w:hAnsi="Corbel"/>
                <w:color w:val="002060"/>
              </w:rPr>
              <w:t>Rethondes</w:t>
            </w:r>
            <w:proofErr w:type="spellEnd"/>
            <w:r w:rsidRPr="001B1D3C">
              <w:rPr>
                <w:rFonts w:ascii="Corbel" w:hAnsi="Corbel"/>
                <w:color w:val="002060"/>
              </w:rPr>
              <w:t xml:space="preserve">, il 22 giugno del 1940, Adolf Hitler orchestrò la famosa messinscena per cancellare l’umiliazione </w:t>
            </w:r>
            <w:r w:rsidR="00B5329A">
              <w:rPr>
                <w:rFonts w:ascii="Corbel" w:hAnsi="Corbel"/>
                <w:color w:val="002060"/>
              </w:rPr>
              <w:t>della Germania</w:t>
            </w:r>
            <w:r w:rsidR="00B5329A" w:rsidRPr="001B1D3C">
              <w:rPr>
                <w:rFonts w:ascii="Corbel" w:hAnsi="Corbel"/>
                <w:color w:val="002060"/>
              </w:rPr>
              <w:t xml:space="preserve"> </w:t>
            </w:r>
            <w:r w:rsidRPr="001B1D3C">
              <w:rPr>
                <w:rFonts w:ascii="Corbel" w:hAnsi="Corbel"/>
                <w:color w:val="002060"/>
              </w:rPr>
              <w:t xml:space="preserve">e prendersi la rivincita che i nazionalisti </w:t>
            </w:r>
            <w:r w:rsidR="00B5329A">
              <w:rPr>
                <w:rFonts w:ascii="Corbel" w:hAnsi="Corbel"/>
                <w:color w:val="002060"/>
              </w:rPr>
              <w:t>tedeschi</w:t>
            </w:r>
            <w:r w:rsidR="00B5329A" w:rsidRPr="001B1D3C">
              <w:rPr>
                <w:rFonts w:ascii="Corbel" w:hAnsi="Corbel"/>
                <w:color w:val="002060"/>
              </w:rPr>
              <w:t xml:space="preserve"> </w:t>
            </w:r>
            <w:r w:rsidRPr="001B1D3C">
              <w:rPr>
                <w:rFonts w:ascii="Corbel" w:hAnsi="Corbel"/>
                <w:color w:val="002060"/>
              </w:rPr>
              <w:t xml:space="preserve">attendevano da anni: sempre nello stesso vagone ferroviario utilizzato nel 1918, che per l’occasione venne fatto portare fuori dal museo in cui era stato collocato, fece firmare ai francesi la resa, durante la Seconda Guerra Mondiale. </w:t>
            </w:r>
          </w:p>
          <w:p w14:paraId="02B8B53E" w14:textId="77777777" w:rsidR="00982444" w:rsidRDefault="00982444" w:rsidP="00956D3E">
            <w:pPr>
              <w:keepLines/>
              <w:widowControl w:val="0"/>
              <w:jc w:val="both"/>
              <w:rPr>
                <w:rFonts w:ascii="Corbel" w:hAnsi="Corbel"/>
                <w:color w:val="002060"/>
              </w:rPr>
            </w:pPr>
          </w:p>
          <w:p w14:paraId="030DBC61" w14:textId="77777777" w:rsidR="009E7678" w:rsidRPr="001B1D3C" w:rsidRDefault="009E7678" w:rsidP="00956D3E">
            <w:pPr>
              <w:keepLines/>
              <w:widowControl w:val="0"/>
              <w:jc w:val="both"/>
              <w:rPr>
                <w:rFonts w:ascii="Corbel" w:hAnsi="Corbel"/>
                <w:color w:val="002060"/>
              </w:rPr>
            </w:pPr>
            <w:r w:rsidRPr="001B1D3C">
              <w:rPr>
                <w:rFonts w:ascii="Corbel" w:hAnsi="Corbel"/>
                <w:color w:val="002060"/>
              </w:rPr>
              <w:t>Poi il vagone fu portato in Germania a fini propagandistici e distrutto alla fine della guerra, nell’aprile del 1945. Oggi una riproduzione del vagone è esposta nel museo-memoriale di Com</w:t>
            </w:r>
            <w:r>
              <w:rPr>
                <w:rFonts w:ascii="Corbel" w:hAnsi="Corbel"/>
                <w:color w:val="002060"/>
              </w:rPr>
              <w:t>piègne</w:t>
            </w:r>
            <w:r w:rsidRPr="001B1D3C">
              <w:rPr>
                <w:rFonts w:ascii="Corbel" w:hAnsi="Corbel"/>
                <w:color w:val="002060"/>
              </w:rPr>
              <w:t>, visitato ogni anno da moltissime persone.</w:t>
            </w:r>
          </w:p>
          <w:p w14:paraId="41009933" w14:textId="77777777" w:rsidR="009E7678" w:rsidRDefault="009E7678" w:rsidP="00956D3E">
            <w:pPr>
              <w:keepLines/>
              <w:widowControl w:val="0"/>
              <w:jc w:val="both"/>
              <w:rPr>
                <w:rFonts w:ascii="Calibri" w:hAnsi="Calibri"/>
                <w:sz w:val="16"/>
                <w:szCs w:val="16"/>
              </w:rPr>
            </w:pPr>
          </w:p>
          <w:p w14:paraId="4F0220B3" w14:textId="77777777" w:rsidR="009E7678" w:rsidRDefault="009E7678" w:rsidP="00956D3E">
            <w:pPr>
              <w:keepLines/>
              <w:widowControl w:val="0"/>
              <w:jc w:val="both"/>
            </w:pPr>
            <w:r>
              <w:rPr>
                <w:noProof/>
              </w:rPr>
              <w:drawing>
                <wp:inline distT="0" distB="0" distL="0" distR="0" wp14:anchorId="3D3832BC" wp14:editId="2FFF2D97">
                  <wp:extent cx="2538659" cy="1725433"/>
                  <wp:effectExtent l="19050" t="0" r="0" b="0"/>
                  <wp:docPr id="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538912" cy="1725605"/>
                          </a:xfrm>
                          <a:prstGeom prst="rect">
                            <a:avLst/>
                          </a:prstGeom>
                          <a:noFill/>
                          <a:ln w="9525">
                            <a:noFill/>
                            <a:miter lim="800000"/>
                            <a:headEnd/>
                            <a:tailEnd/>
                          </a:ln>
                        </pic:spPr>
                      </pic:pic>
                    </a:graphicData>
                  </a:graphic>
                </wp:inline>
              </w:drawing>
            </w:r>
            <w:r>
              <w:t xml:space="preserve">    </w:t>
            </w:r>
            <w:r>
              <w:rPr>
                <w:noProof/>
              </w:rPr>
              <w:drawing>
                <wp:inline distT="0" distB="0" distL="0" distR="0" wp14:anchorId="6B84C4C8" wp14:editId="5F7E1F12">
                  <wp:extent cx="2625658" cy="1717482"/>
                  <wp:effectExtent l="19050" t="0" r="3242" b="0"/>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2631753" cy="1721469"/>
                          </a:xfrm>
                          <a:prstGeom prst="rect">
                            <a:avLst/>
                          </a:prstGeom>
                          <a:noFill/>
                          <a:ln w="9525">
                            <a:noFill/>
                            <a:miter lim="800000"/>
                            <a:headEnd/>
                            <a:tailEnd/>
                          </a:ln>
                        </pic:spPr>
                      </pic:pic>
                    </a:graphicData>
                  </a:graphic>
                </wp:inline>
              </w:drawing>
            </w:r>
          </w:p>
          <w:p w14:paraId="1FAD49CC" w14:textId="77777777" w:rsidR="009E7678" w:rsidRDefault="009E7678" w:rsidP="00956D3E">
            <w:pPr>
              <w:keepLines/>
              <w:widowControl w:val="0"/>
              <w:jc w:val="both"/>
              <w:rPr>
                <w:rFonts w:ascii="Corbel" w:hAnsi="Corbel"/>
                <w:color w:val="002060"/>
                <w:sz w:val="18"/>
                <w:szCs w:val="18"/>
              </w:rPr>
            </w:pPr>
            <w:r w:rsidRPr="00BC1B64">
              <w:rPr>
                <w:rFonts w:ascii="Corbel" w:hAnsi="Corbel"/>
                <w:color w:val="002060"/>
                <w:sz w:val="18"/>
                <w:szCs w:val="18"/>
              </w:rPr>
              <w:t>La riproduzione del vagone dell’armistizio, oggi al museo di Compiègne.</w:t>
            </w:r>
          </w:p>
          <w:p w14:paraId="55F4D79F" w14:textId="77777777" w:rsidR="009E7678" w:rsidRDefault="009E7678" w:rsidP="00956D3E">
            <w:pPr>
              <w:keepLines/>
              <w:widowControl w:val="0"/>
              <w:jc w:val="both"/>
              <w:rPr>
                <w:rFonts w:ascii="Corbel" w:hAnsi="Corbel"/>
                <w:color w:val="002060"/>
                <w:sz w:val="18"/>
                <w:szCs w:val="18"/>
              </w:rPr>
            </w:pPr>
          </w:p>
          <w:p w14:paraId="2D00D7AA" w14:textId="77777777" w:rsidR="006338B0" w:rsidRDefault="005460A3" w:rsidP="00956D3E">
            <w:pPr>
              <w:keepLines/>
              <w:widowControl w:val="0"/>
              <w:jc w:val="both"/>
              <w:rPr>
                <w:rFonts w:ascii="Calibri" w:hAnsi="Calibri"/>
                <w:sz w:val="16"/>
                <w:szCs w:val="16"/>
              </w:rPr>
            </w:pPr>
            <w:r w:rsidRPr="009D345F">
              <w:rPr>
                <w:rFonts w:ascii="Calibri" w:hAnsi="Calibri"/>
                <w:b/>
                <w:noProof/>
                <w:sz w:val="16"/>
                <w:szCs w:val="16"/>
              </w:rPr>
              <w:drawing>
                <wp:anchor distT="0" distB="0" distL="114300" distR="114300" simplePos="0" relativeHeight="251662848" behindDoc="0" locked="0" layoutInCell="1" allowOverlap="1" wp14:anchorId="047ADD78" wp14:editId="788EF598">
                  <wp:simplePos x="0" y="0"/>
                  <wp:positionH relativeFrom="column">
                    <wp:posOffset>-343535</wp:posOffset>
                  </wp:positionH>
                  <wp:positionV relativeFrom="paragraph">
                    <wp:posOffset>59055</wp:posOffset>
                  </wp:positionV>
                  <wp:extent cx="416560" cy="421005"/>
                  <wp:effectExtent l="19050" t="0" r="2540" b="0"/>
                  <wp:wrapSquare wrapText="bothSides"/>
                  <wp:docPr id="4" name="Immagine 11" descr="https://encrypted-tbn1.gstatic.com/images?q=tbn:ANd9GcQJRVp5fyyZ8kr8cJpQOzOODneLrWpzexA48uwjpUGFHpKyUD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QJRVp5fyyZ8kr8cJpQOzOODneLrWpzexA48uwjpUGFHpKyUDpz"/>
                          <pic:cNvPicPr>
                            <a:picLocks noChangeAspect="1" noChangeArrowheads="1"/>
                          </pic:cNvPicPr>
                        </pic:nvPicPr>
                        <pic:blipFill>
                          <a:blip r:embed="rId32" r:link="rId33"/>
                          <a:srcRect/>
                          <a:stretch>
                            <a:fillRect/>
                          </a:stretch>
                        </pic:blipFill>
                        <pic:spPr bwMode="auto">
                          <a:xfrm>
                            <a:off x="0" y="0"/>
                            <a:ext cx="416560" cy="421005"/>
                          </a:xfrm>
                          <a:prstGeom prst="rect">
                            <a:avLst/>
                          </a:prstGeom>
                          <a:noFill/>
                          <a:ln w="9525">
                            <a:noFill/>
                            <a:miter lim="800000"/>
                            <a:headEnd/>
                            <a:tailEnd/>
                          </a:ln>
                        </pic:spPr>
                      </pic:pic>
                    </a:graphicData>
                  </a:graphic>
                </wp:anchor>
              </w:drawing>
            </w:r>
            <w:r w:rsidR="009D345F" w:rsidRPr="009D345F">
              <w:rPr>
                <w:rFonts w:ascii="Calibri" w:hAnsi="Calibri"/>
                <w:b/>
                <w:sz w:val="16"/>
                <w:szCs w:val="16"/>
              </w:rPr>
              <w:t xml:space="preserve">Hitler a </w:t>
            </w:r>
            <w:proofErr w:type="spellStart"/>
            <w:r w:rsidR="009D345F" w:rsidRPr="009D345F">
              <w:rPr>
                <w:rFonts w:ascii="Calibri" w:hAnsi="Calibri"/>
                <w:b/>
                <w:sz w:val="16"/>
                <w:szCs w:val="16"/>
              </w:rPr>
              <w:t>Rethondes</w:t>
            </w:r>
            <w:proofErr w:type="spellEnd"/>
            <w:r w:rsidR="009D345F">
              <w:rPr>
                <w:rFonts w:ascii="Calibri" w:hAnsi="Calibri"/>
                <w:sz w:val="16"/>
                <w:szCs w:val="16"/>
              </w:rPr>
              <w:t xml:space="preserve"> – </w:t>
            </w:r>
            <w:r w:rsidR="006338B0">
              <w:rPr>
                <w:rFonts w:ascii="Calibri" w:hAnsi="Calibri"/>
                <w:sz w:val="16"/>
                <w:szCs w:val="16"/>
              </w:rPr>
              <w:t>Guarda il filmato originale sul secondo armistizio:</w:t>
            </w:r>
          </w:p>
          <w:p w14:paraId="145E53A0" w14:textId="77777777" w:rsidR="009E7678" w:rsidRDefault="00000000" w:rsidP="00956D3E">
            <w:pPr>
              <w:keepLines/>
              <w:widowControl w:val="0"/>
              <w:jc w:val="both"/>
              <w:rPr>
                <w:rFonts w:ascii="Calibri" w:hAnsi="Calibri"/>
                <w:sz w:val="16"/>
                <w:szCs w:val="16"/>
              </w:rPr>
            </w:pPr>
            <w:hyperlink r:id="rId34" w:history="1">
              <w:r w:rsidR="006338B0" w:rsidRPr="004D1903">
                <w:rPr>
                  <w:rStyle w:val="Collegamentoipertestuale"/>
                  <w:rFonts w:ascii="Calibri" w:hAnsi="Calibri"/>
                  <w:sz w:val="16"/>
                  <w:szCs w:val="16"/>
                </w:rPr>
                <w:t>http://footage.framepool.com/it/shot/810683310-charles-huntziger-wagon-de-l%27armistice-wilhelm-keitel-secondo-armistizio-di-compiegne</w:t>
              </w:r>
            </w:hyperlink>
            <w:r w:rsidR="006338B0">
              <w:rPr>
                <w:rFonts w:ascii="Calibri" w:hAnsi="Calibri"/>
                <w:sz w:val="16"/>
                <w:szCs w:val="16"/>
              </w:rPr>
              <w:t xml:space="preserve"> </w:t>
            </w:r>
          </w:p>
          <w:p w14:paraId="01BAE3D1" w14:textId="77777777" w:rsidR="00294864" w:rsidRDefault="00294864" w:rsidP="00956D3E">
            <w:pPr>
              <w:keepLines/>
              <w:widowControl w:val="0"/>
              <w:jc w:val="both"/>
              <w:rPr>
                <w:rFonts w:ascii="Calibri" w:hAnsi="Calibri"/>
                <w:sz w:val="16"/>
                <w:szCs w:val="16"/>
              </w:rPr>
            </w:pPr>
          </w:p>
          <w:p w14:paraId="79C26F5C" w14:textId="77777777" w:rsidR="00294864" w:rsidRPr="005C14E9" w:rsidRDefault="00294864" w:rsidP="00956D3E">
            <w:pPr>
              <w:keepLines/>
              <w:widowControl w:val="0"/>
              <w:jc w:val="both"/>
              <w:rPr>
                <w:rFonts w:ascii="Calibri" w:hAnsi="Calibri"/>
                <w:sz w:val="16"/>
                <w:szCs w:val="16"/>
              </w:rPr>
            </w:pPr>
          </w:p>
        </w:tc>
      </w:tr>
    </w:tbl>
    <w:p w14:paraId="655D62D8" w14:textId="77777777" w:rsidR="006855A3" w:rsidRDefault="006855A3" w:rsidP="00956D3E">
      <w:pPr>
        <w:widowControl w:val="0"/>
        <w:spacing w:before="30" w:after="30"/>
        <w:jc w:val="both"/>
        <w:rPr>
          <w:rFonts w:ascii="Calibri" w:hAnsi="Calibri"/>
        </w:rPr>
      </w:pPr>
    </w:p>
    <w:p w14:paraId="4AA5F67F" w14:textId="77777777" w:rsidR="006855A3" w:rsidRDefault="006855A3" w:rsidP="00956D3E">
      <w:pPr>
        <w:jc w:val="both"/>
        <w:rPr>
          <w:rFonts w:ascii="Calibri" w:hAnsi="Calibri"/>
        </w:rPr>
      </w:pPr>
      <w:r>
        <w:rPr>
          <w:rFonts w:ascii="Calibri" w:hAnsi="Calibri"/>
        </w:rPr>
        <w:br w:type="page"/>
      </w:r>
    </w:p>
    <w:p w14:paraId="5BEE53E8" w14:textId="77777777" w:rsidR="00F464E2" w:rsidRDefault="00F464E2" w:rsidP="00956D3E">
      <w:pPr>
        <w:widowControl w:val="0"/>
        <w:spacing w:before="30" w:after="30"/>
        <w:jc w:val="both"/>
        <w:rPr>
          <w:rFonts w:ascii="Calibri" w:hAnsi="Calibri"/>
        </w:rPr>
      </w:pPr>
    </w:p>
    <w:p w14:paraId="6115C917" w14:textId="77777777" w:rsidR="008F5014" w:rsidRPr="009F0246" w:rsidRDefault="00CA3725" w:rsidP="00745C04">
      <w:pPr>
        <w:widowControl w:val="0"/>
        <w:spacing w:before="30" w:after="30" w:line="288" w:lineRule="auto"/>
        <w:jc w:val="both"/>
        <w:rPr>
          <w:rFonts w:ascii="Ebrima" w:hAnsi="Ebrima"/>
          <w:b/>
          <w:color w:val="FF0000"/>
        </w:rPr>
      </w:pPr>
      <w:r w:rsidRPr="009F0246">
        <w:rPr>
          <w:rFonts w:ascii="Ebrima" w:hAnsi="Ebrima"/>
          <w:b/>
          <w:color w:val="FF0000"/>
        </w:rPr>
        <w:t xml:space="preserve">Il </w:t>
      </w:r>
      <w:r w:rsidR="008F5014" w:rsidRPr="009F0246">
        <w:rPr>
          <w:rFonts w:ascii="Ebrima" w:hAnsi="Ebrima"/>
          <w:b/>
          <w:color w:val="FF0000"/>
        </w:rPr>
        <w:t>Trattato di Sèvres (con la Turchia)</w:t>
      </w:r>
    </w:p>
    <w:p w14:paraId="1BD06115" w14:textId="77777777" w:rsidR="008F5014" w:rsidRPr="009F0246" w:rsidRDefault="008F5014" w:rsidP="00745C04">
      <w:pPr>
        <w:widowControl w:val="0"/>
        <w:numPr>
          <w:ilvl w:val="0"/>
          <w:numId w:val="3"/>
        </w:numPr>
        <w:spacing w:before="30" w:after="30" w:line="288" w:lineRule="auto"/>
        <w:ind w:left="1068"/>
        <w:jc w:val="both"/>
        <w:rPr>
          <w:rFonts w:ascii="Ebrima" w:hAnsi="Ebrima"/>
        </w:rPr>
      </w:pPr>
      <w:r w:rsidRPr="009F0246">
        <w:rPr>
          <w:rFonts w:ascii="Ebrima" w:hAnsi="Ebrima"/>
        </w:rPr>
        <w:t xml:space="preserve">La </w:t>
      </w:r>
      <w:r w:rsidRPr="009F0246">
        <w:rPr>
          <w:rFonts w:ascii="Ebrima" w:hAnsi="Ebrima"/>
          <w:b/>
        </w:rPr>
        <w:t>Turchia</w:t>
      </w:r>
      <w:r w:rsidRPr="009F0246">
        <w:rPr>
          <w:rFonts w:ascii="Ebrima" w:hAnsi="Ebrima"/>
        </w:rPr>
        <w:t xml:space="preserve"> venne ridotta all’Anatolia</w:t>
      </w:r>
      <w:r w:rsidR="00D35117" w:rsidRPr="009F0246">
        <w:rPr>
          <w:rFonts w:ascii="Ebrima" w:hAnsi="Ebrima"/>
        </w:rPr>
        <w:t xml:space="preserve"> (e cioè al territorio attuale)</w:t>
      </w:r>
    </w:p>
    <w:p w14:paraId="2429216C" w14:textId="77777777" w:rsidR="008F5014" w:rsidRPr="009F0246" w:rsidRDefault="00EA2EDD" w:rsidP="00745C04">
      <w:pPr>
        <w:widowControl w:val="0"/>
        <w:numPr>
          <w:ilvl w:val="0"/>
          <w:numId w:val="3"/>
        </w:numPr>
        <w:spacing w:before="30" w:after="30" w:line="288" w:lineRule="auto"/>
        <w:ind w:left="1068"/>
        <w:jc w:val="both"/>
        <w:rPr>
          <w:rFonts w:ascii="Ebrima" w:hAnsi="Ebrima"/>
        </w:rPr>
      </w:pPr>
      <w:r w:rsidRPr="009F0246">
        <w:rPr>
          <w:rFonts w:ascii="Ebrima" w:hAnsi="Ebrima"/>
        </w:rPr>
        <w:t>L</w:t>
      </w:r>
      <w:r w:rsidR="008F5014" w:rsidRPr="009F0246">
        <w:rPr>
          <w:rFonts w:ascii="Ebrima" w:hAnsi="Ebrima"/>
        </w:rPr>
        <w:t xml:space="preserve">a </w:t>
      </w:r>
      <w:r w:rsidR="008F5014" w:rsidRPr="009F0246">
        <w:rPr>
          <w:rFonts w:ascii="Ebrima" w:hAnsi="Ebrima"/>
          <w:b/>
        </w:rPr>
        <w:t>Siria</w:t>
      </w:r>
      <w:r w:rsidR="008F5014" w:rsidRPr="009F0246">
        <w:rPr>
          <w:rFonts w:ascii="Ebrima" w:hAnsi="Ebrima"/>
        </w:rPr>
        <w:t xml:space="preserve"> venne</w:t>
      </w:r>
      <w:r w:rsidRPr="009F0246">
        <w:rPr>
          <w:rFonts w:ascii="Ebrima" w:hAnsi="Ebrima"/>
        </w:rPr>
        <w:t xml:space="preserve"> assegnata</w:t>
      </w:r>
      <w:r w:rsidR="008F5014" w:rsidRPr="009F0246">
        <w:rPr>
          <w:rFonts w:ascii="Ebrima" w:hAnsi="Ebrima"/>
        </w:rPr>
        <w:t xml:space="preserve"> sotto forma di </w:t>
      </w:r>
      <w:r w:rsidR="008F5014" w:rsidRPr="009F0246">
        <w:rPr>
          <w:rFonts w:ascii="Ebrima" w:hAnsi="Ebrima"/>
          <w:i/>
        </w:rPr>
        <w:t>mandat</w:t>
      </w:r>
      <w:r w:rsidRPr="009F0246">
        <w:rPr>
          <w:rFonts w:ascii="Ebrima" w:hAnsi="Ebrima"/>
          <w:i/>
        </w:rPr>
        <w:t>o</w:t>
      </w:r>
      <w:r w:rsidR="008F5014" w:rsidRPr="009F0246">
        <w:rPr>
          <w:rStyle w:val="Rimandonotaapidipagina"/>
          <w:rFonts w:ascii="Ebrima" w:hAnsi="Ebrima"/>
        </w:rPr>
        <w:footnoteReference w:id="6"/>
      </w:r>
      <w:r w:rsidR="008F5014" w:rsidRPr="009F0246">
        <w:rPr>
          <w:rFonts w:ascii="Ebrima" w:hAnsi="Ebrima"/>
        </w:rPr>
        <w:t xml:space="preserve"> alla Francia</w:t>
      </w:r>
    </w:p>
    <w:p w14:paraId="58F3E7F3" w14:textId="77777777" w:rsidR="008F5014" w:rsidRPr="009F0246" w:rsidRDefault="008F5014" w:rsidP="00745C04">
      <w:pPr>
        <w:widowControl w:val="0"/>
        <w:numPr>
          <w:ilvl w:val="0"/>
          <w:numId w:val="3"/>
        </w:numPr>
        <w:tabs>
          <w:tab w:val="num" w:pos="1068"/>
        </w:tabs>
        <w:spacing w:before="30" w:after="30" w:line="288" w:lineRule="auto"/>
        <w:ind w:left="1068"/>
        <w:jc w:val="both"/>
        <w:rPr>
          <w:rFonts w:ascii="Ebrima" w:hAnsi="Ebrima"/>
        </w:rPr>
      </w:pPr>
      <w:r w:rsidRPr="009F0246">
        <w:rPr>
          <w:rFonts w:ascii="Ebrima" w:hAnsi="Ebrima"/>
          <w:b/>
        </w:rPr>
        <w:t>Mesopotamia</w:t>
      </w:r>
      <w:r w:rsidRPr="009F0246">
        <w:rPr>
          <w:rFonts w:ascii="Ebrima" w:hAnsi="Ebrima"/>
        </w:rPr>
        <w:t xml:space="preserve"> e </w:t>
      </w:r>
      <w:r w:rsidRPr="009F0246">
        <w:rPr>
          <w:rFonts w:ascii="Ebrima" w:hAnsi="Ebrima"/>
          <w:b/>
        </w:rPr>
        <w:t>Palestina</w:t>
      </w:r>
      <w:r w:rsidRPr="009F0246">
        <w:rPr>
          <w:rFonts w:ascii="Ebrima" w:hAnsi="Ebrima"/>
        </w:rPr>
        <w:t>, sempre sotto forma di mandati vennero assegnati all’Inghilterra.</w:t>
      </w:r>
    </w:p>
    <w:p w14:paraId="20164C91" w14:textId="77777777" w:rsidR="008F5014" w:rsidRPr="009F0246" w:rsidRDefault="008F5014" w:rsidP="00745C04">
      <w:pPr>
        <w:widowControl w:val="0"/>
        <w:numPr>
          <w:ilvl w:val="0"/>
          <w:numId w:val="3"/>
        </w:numPr>
        <w:tabs>
          <w:tab w:val="num" w:pos="1068"/>
        </w:tabs>
        <w:spacing w:before="30" w:after="30" w:line="288" w:lineRule="auto"/>
        <w:ind w:left="1068"/>
        <w:jc w:val="both"/>
        <w:rPr>
          <w:rFonts w:ascii="Ebrima" w:hAnsi="Ebrima"/>
        </w:rPr>
      </w:pPr>
      <w:r w:rsidRPr="009F0246">
        <w:rPr>
          <w:rFonts w:ascii="Ebrima" w:hAnsi="Ebrima"/>
        </w:rPr>
        <w:t>L’Armenia e l’Arabia furono dichiarate indipendenti</w:t>
      </w:r>
    </w:p>
    <w:p w14:paraId="128410C0" w14:textId="77777777" w:rsidR="00A11FEB" w:rsidRPr="009F0246" w:rsidRDefault="00A11FEB" w:rsidP="00745C04">
      <w:pPr>
        <w:widowControl w:val="0"/>
        <w:spacing w:before="30" w:after="30" w:line="288" w:lineRule="auto"/>
        <w:ind w:left="1416"/>
        <w:jc w:val="both"/>
        <w:rPr>
          <w:rFonts w:ascii="Ebrima" w:hAnsi="Ebrima"/>
        </w:rPr>
      </w:pPr>
    </w:p>
    <w:p w14:paraId="6F834075" w14:textId="77777777" w:rsidR="008F5014" w:rsidRPr="009F0246" w:rsidRDefault="00CA3725" w:rsidP="00745C04">
      <w:pPr>
        <w:widowControl w:val="0"/>
        <w:spacing w:before="30" w:after="30" w:line="288" w:lineRule="auto"/>
        <w:jc w:val="both"/>
        <w:rPr>
          <w:rFonts w:ascii="Ebrima" w:hAnsi="Ebrima"/>
          <w:b/>
          <w:color w:val="FF0000"/>
        </w:rPr>
      </w:pPr>
      <w:r w:rsidRPr="009F0246">
        <w:rPr>
          <w:rFonts w:ascii="Ebrima" w:hAnsi="Ebrima"/>
          <w:b/>
          <w:color w:val="FF0000"/>
        </w:rPr>
        <w:t xml:space="preserve">Il </w:t>
      </w:r>
      <w:r w:rsidR="008F5014" w:rsidRPr="009F0246">
        <w:rPr>
          <w:rFonts w:ascii="Ebrima" w:hAnsi="Ebrima"/>
          <w:b/>
          <w:color w:val="FF0000"/>
        </w:rPr>
        <w:t>Trattato di Saint-Germain (con l’Austria-Ungheria)</w:t>
      </w:r>
    </w:p>
    <w:p w14:paraId="194CB6E0" w14:textId="77777777" w:rsidR="008F5014" w:rsidRPr="009F0246" w:rsidRDefault="008F5014" w:rsidP="00745C04">
      <w:pPr>
        <w:widowControl w:val="0"/>
        <w:numPr>
          <w:ilvl w:val="0"/>
          <w:numId w:val="3"/>
        </w:numPr>
        <w:tabs>
          <w:tab w:val="num" w:pos="1068"/>
        </w:tabs>
        <w:spacing w:before="30" w:after="30" w:line="288" w:lineRule="auto"/>
        <w:ind w:left="1068"/>
        <w:jc w:val="both"/>
        <w:rPr>
          <w:rFonts w:ascii="Ebrima" w:hAnsi="Ebrima"/>
        </w:rPr>
      </w:pPr>
      <w:r w:rsidRPr="009F0246">
        <w:rPr>
          <w:rFonts w:ascii="Ebrima" w:hAnsi="Ebrima"/>
        </w:rPr>
        <w:t xml:space="preserve">l’Austria-Ungheria viene smembrata in </w:t>
      </w:r>
      <w:r w:rsidRPr="009F0246">
        <w:rPr>
          <w:rFonts w:ascii="Ebrima" w:hAnsi="Ebrima"/>
          <w:b/>
        </w:rPr>
        <w:t>Austria</w:t>
      </w:r>
      <w:r w:rsidRPr="009F0246">
        <w:rPr>
          <w:rFonts w:ascii="Ebrima" w:hAnsi="Ebrima"/>
        </w:rPr>
        <w:t xml:space="preserve">, </w:t>
      </w:r>
      <w:r w:rsidRPr="009F0246">
        <w:rPr>
          <w:rFonts w:ascii="Ebrima" w:hAnsi="Ebrima"/>
          <w:b/>
        </w:rPr>
        <w:t>Ungheria</w:t>
      </w:r>
      <w:r w:rsidRPr="009F0246">
        <w:rPr>
          <w:rFonts w:ascii="Ebrima" w:hAnsi="Ebrima"/>
        </w:rPr>
        <w:t xml:space="preserve"> e </w:t>
      </w:r>
      <w:r w:rsidRPr="009F0246">
        <w:rPr>
          <w:rFonts w:ascii="Ebrima" w:hAnsi="Ebrima"/>
          <w:b/>
        </w:rPr>
        <w:t>Cecoslovacchia</w:t>
      </w:r>
    </w:p>
    <w:p w14:paraId="2F107848" w14:textId="77777777" w:rsidR="008F5014" w:rsidRPr="009F0246" w:rsidRDefault="008F5014" w:rsidP="00745C04">
      <w:pPr>
        <w:widowControl w:val="0"/>
        <w:numPr>
          <w:ilvl w:val="0"/>
          <w:numId w:val="3"/>
        </w:numPr>
        <w:tabs>
          <w:tab w:val="num" w:pos="1068"/>
        </w:tabs>
        <w:spacing w:before="30" w:after="30" w:line="288" w:lineRule="auto"/>
        <w:ind w:left="1068"/>
        <w:jc w:val="both"/>
        <w:rPr>
          <w:rFonts w:ascii="Ebrima" w:hAnsi="Ebrima"/>
        </w:rPr>
      </w:pPr>
      <w:r w:rsidRPr="009F0246">
        <w:rPr>
          <w:rFonts w:ascii="Ebrima" w:hAnsi="Ebrima"/>
        </w:rPr>
        <w:t>i territori italiani (Trentino, Alto Adige e Venezia Giulia) vengono ceduti all’</w:t>
      </w:r>
      <w:r w:rsidRPr="009F0246">
        <w:rPr>
          <w:rFonts w:ascii="Ebrima" w:hAnsi="Ebrima"/>
          <w:b/>
        </w:rPr>
        <w:t>Italia</w:t>
      </w:r>
    </w:p>
    <w:p w14:paraId="25E331E2" w14:textId="77777777" w:rsidR="008F5014" w:rsidRPr="009F0246" w:rsidRDefault="008F5014" w:rsidP="00745C04">
      <w:pPr>
        <w:widowControl w:val="0"/>
        <w:numPr>
          <w:ilvl w:val="0"/>
          <w:numId w:val="3"/>
        </w:numPr>
        <w:tabs>
          <w:tab w:val="num" w:pos="1068"/>
        </w:tabs>
        <w:spacing w:before="30" w:after="30" w:line="288" w:lineRule="auto"/>
        <w:ind w:left="1068"/>
        <w:jc w:val="both"/>
        <w:rPr>
          <w:rFonts w:ascii="Ebrima" w:hAnsi="Ebrima"/>
        </w:rPr>
      </w:pPr>
      <w:r w:rsidRPr="009F0246">
        <w:rPr>
          <w:rFonts w:ascii="Ebrima" w:hAnsi="Ebrima"/>
        </w:rPr>
        <w:t xml:space="preserve">i territori slavi (Croazia, Slavonia, Bosnia, Jugoslavia) vengono ceduti alla </w:t>
      </w:r>
      <w:r w:rsidRPr="009F0246">
        <w:rPr>
          <w:rFonts w:ascii="Ebrima" w:hAnsi="Ebrima"/>
          <w:b/>
        </w:rPr>
        <w:t>Serbia</w:t>
      </w:r>
      <w:r w:rsidRPr="009F0246">
        <w:rPr>
          <w:rFonts w:ascii="Ebrima" w:hAnsi="Ebrima"/>
        </w:rPr>
        <w:t xml:space="preserve"> e ne </w:t>
      </w:r>
      <w:r w:rsidR="00325B5F" w:rsidRPr="009F0246">
        <w:rPr>
          <w:rFonts w:ascii="Ebrima" w:hAnsi="Ebrima"/>
        </w:rPr>
        <w:t>nasce</w:t>
      </w:r>
      <w:r w:rsidRPr="009F0246">
        <w:rPr>
          <w:rFonts w:ascii="Ebrima" w:hAnsi="Ebrima"/>
        </w:rPr>
        <w:t xml:space="preserve"> un nuovo stato, la </w:t>
      </w:r>
      <w:r w:rsidRPr="009F0246">
        <w:rPr>
          <w:rFonts w:ascii="Ebrima" w:hAnsi="Ebrima"/>
          <w:b/>
        </w:rPr>
        <w:t>Jugoslavia</w:t>
      </w:r>
    </w:p>
    <w:p w14:paraId="17FD68C5" w14:textId="77777777" w:rsidR="008F5014" w:rsidRPr="009F0246" w:rsidRDefault="008F5014" w:rsidP="00745C04">
      <w:pPr>
        <w:widowControl w:val="0"/>
        <w:spacing w:line="288" w:lineRule="auto"/>
        <w:jc w:val="both"/>
        <w:rPr>
          <w:rFonts w:ascii="Ebrima" w:hAnsi="Ebrima"/>
        </w:rPr>
      </w:pPr>
    </w:p>
    <w:p w14:paraId="6FA913D9" w14:textId="77777777" w:rsidR="008F5014" w:rsidRPr="009F0246" w:rsidRDefault="00CA3725" w:rsidP="00745C04">
      <w:pPr>
        <w:widowControl w:val="0"/>
        <w:spacing w:before="30" w:after="30" w:line="288" w:lineRule="auto"/>
        <w:jc w:val="both"/>
        <w:rPr>
          <w:rFonts w:ascii="Ebrima" w:hAnsi="Ebrima"/>
          <w:b/>
          <w:color w:val="FF0000"/>
        </w:rPr>
      </w:pPr>
      <w:r w:rsidRPr="009F0246">
        <w:rPr>
          <w:rFonts w:ascii="Ebrima" w:hAnsi="Ebrima"/>
          <w:b/>
          <w:color w:val="FF0000"/>
        </w:rPr>
        <w:t>La n</w:t>
      </w:r>
      <w:r w:rsidR="008F5014" w:rsidRPr="009F0246">
        <w:rPr>
          <w:rFonts w:ascii="Ebrima" w:hAnsi="Ebrima"/>
          <w:b/>
          <w:color w:val="FF0000"/>
        </w:rPr>
        <w:t>uova s</w:t>
      </w:r>
      <w:r w:rsidRPr="009F0246">
        <w:rPr>
          <w:rFonts w:ascii="Ebrima" w:hAnsi="Ebrima"/>
          <w:b/>
          <w:color w:val="FF0000"/>
        </w:rPr>
        <w:t>ituazione che esce dai Trattati</w:t>
      </w:r>
    </w:p>
    <w:p w14:paraId="446B5435" w14:textId="77777777" w:rsidR="008F5014" w:rsidRPr="009F0246" w:rsidRDefault="008F5014" w:rsidP="00745C04">
      <w:pPr>
        <w:widowControl w:val="0"/>
        <w:numPr>
          <w:ilvl w:val="0"/>
          <w:numId w:val="4"/>
        </w:numPr>
        <w:tabs>
          <w:tab w:val="num" w:pos="1418"/>
        </w:tabs>
        <w:spacing w:line="288" w:lineRule="auto"/>
        <w:ind w:left="1068"/>
        <w:jc w:val="both"/>
        <w:rPr>
          <w:rFonts w:ascii="Ebrima" w:hAnsi="Ebrima"/>
        </w:rPr>
      </w:pPr>
      <w:r w:rsidRPr="009F0246">
        <w:rPr>
          <w:rFonts w:ascii="Ebrima" w:hAnsi="Ebrima"/>
        </w:rPr>
        <w:t xml:space="preserve">trionfa quasi dappertutto la </w:t>
      </w:r>
      <w:r w:rsidRPr="009F0246">
        <w:rPr>
          <w:rFonts w:ascii="Ebrima" w:hAnsi="Ebrima"/>
          <w:b/>
        </w:rPr>
        <w:t>democrazia</w:t>
      </w:r>
    </w:p>
    <w:p w14:paraId="648A5024" w14:textId="77777777" w:rsidR="008F5014" w:rsidRPr="009F0246" w:rsidRDefault="008F5014" w:rsidP="00745C04">
      <w:pPr>
        <w:widowControl w:val="0"/>
        <w:numPr>
          <w:ilvl w:val="0"/>
          <w:numId w:val="4"/>
        </w:numPr>
        <w:tabs>
          <w:tab w:val="num" w:pos="1418"/>
        </w:tabs>
        <w:spacing w:line="288" w:lineRule="auto"/>
        <w:ind w:left="1068"/>
        <w:jc w:val="both"/>
        <w:rPr>
          <w:rFonts w:ascii="Ebrima" w:hAnsi="Ebrima"/>
        </w:rPr>
      </w:pPr>
      <w:r w:rsidRPr="009F0246">
        <w:rPr>
          <w:rFonts w:ascii="Ebrima" w:hAnsi="Ebrima"/>
        </w:rPr>
        <w:t xml:space="preserve">la Germania perse il Europa il </w:t>
      </w:r>
      <w:r w:rsidRPr="009F0246">
        <w:rPr>
          <w:rFonts w:ascii="Ebrima" w:hAnsi="Ebrima"/>
          <w:b/>
        </w:rPr>
        <w:t>primato politico</w:t>
      </w:r>
      <w:r w:rsidRPr="009F0246">
        <w:rPr>
          <w:rFonts w:ascii="Ebrima" w:hAnsi="Ebrima"/>
        </w:rPr>
        <w:t xml:space="preserve"> ed economico che stava conquistandosi a scapito dell’Inghilterra, e uscì dalla guerra fortemente penalizzata,</w:t>
      </w:r>
    </w:p>
    <w:p w14:paraId="29315B95" w14:textId="77777777" w:rsidR="008F5014" w:rsidRPr="009F0246" w:rsidRDefault="008F5014" w:rsidP="00745C04">
      <w:pPr>
        <w:widowControl w:val="0"/>
        <w:numPr>
          <w:ilvl w:val="0"/>
          <w:numId w:val="4"/>
        </w:numPr>
        <w:tabs>
          <w:tab w:val="num" w:pos="1418"/>
        </w:tabs>
        <w:spacing w:line="288" w:lineRule="auto"/>
        <w:ind w:left="1068"/>
        <w:jc w:val="both"/>
        <w:rPr>
          <w:rFonts w:ascii="Ebrima" w:hAnsi="Ebrima"/>
        </w:rPr>
      </w:pPr>
      <w:r w:rsidRPr="009F0246">
        <w:rPr>
          <w:rFonts w:ascii="Ebrima" w:hAnsi="Ebrima"/>
        </w:rPr>
        <w:t>L’Italia, distrutta l’Austria-Ungheria</w:t>
      </w:r>
      <w:r w:rsidR="00F178AC" w:rsidRPr="009F0246">
        <w:rPr>
          <w:rFonts w:ascii="Ebrima" w:hAnsi="Ebrima"/>
        </w:rPr>
        <w:t>,</w:t>
      </w:r>
      <w:r w:rsidRPr="009F0246">
        <w:rPr>
          <w:rFonts w:ascii="Ebrima" w:hAnsi="Ebrima"/>
        </w:rPr>
        <w:t xml:space="preserve"> raggiunse quasi del tutto i suoi confini naturali. Tuttavia non fu del tutto soddisfatta nelle sue aspettative (anche perché al momento di stipulare il patto non era previsto il crollo dell’impero Austro-Ungarico: con il suo crollo le cose cambiavano e non si poteva accontentare del tutto l’Italia) e si diffuse il mito della “</w:t>
      </w:r>
      <w:r w:rsidRPr="009F0246">
        <w:rPr>
          <w:rFonts w:ascii="Ebrima" w:hAnsi="Ebrima"/>
          <w:b/>
        </w:rPr>
        <w:t>vittoria mutilata</w:t>
      </w:r>
      <w:r w:rsidRPr="009F0246">
        <w:rPr>
          <w:rFonts w:ascii="Ebrima" w:hAnsi="Ebrima"/>
        </w:rPr>
        <w:t>”.</w:t>
      </w:r>
    </w:p>
    <w:p w14:paraId="6593292F" w14:textId="77777777" w:rsidR="008F5014" w:rsidRPr="009F0246" w:rsidRDefault="008F5014" w:rsidP="00745C04">
      <w:pPr>
        <w:widowControl w:val="0"/>
        <w:spacing w:line="288" w:lineRule="auto"/>
        <w:ind w:left="1056"/>
        <w:jc w:val="both"/>
        <w:rPr>
          <w:rFonts w:ascii="Ebrima" w:hAnsi="Ebrima"/>
        </w:rPr>
      </w:pPr>
    </w:p>
    <w:p w14:paraId="599FE9E8" w14:textId="77777777" w:rsidR="008F5014" w:rsidRPr="009F0246" w:rsidRDefault="008F5014" w:rsidP="00745C04">
      <w:pPr>
        <w:widowControl w:val="0"/>
        <w:spacing w:before="30" w:after="30" w:line="288" w:lineRule="auto"/>
        <w:jc w:val="both"/>
        <w:rPr>
          <w:rFonts w:ascii="Ebrima" w:hAnsi="Ebrima"/>
          <w:b/>
          <w:color w:val="FF0000"/>
        </w:rPr>
      </w:pPr>
      <w:r w:rsidRPr="009F0246">
        <w:rPr>
          <w:rFonts w:ascii="Ebrima" w:hAnsi="Ebrima"/>
          <w:b/>
          <w:color w:val="FF0000"/>
        </w:rPr>
        <w:t xml:space="preserve">Principali problemi dopo </w:t>
      </w:r>
      <w:r w:rsidR="00CA3725" w:rsidRPr="009F0246">
        <w:rPr>
          <w:rFonts w:ascii="Ebrima" w:hAnsi="Ebrima"/>
          <w:b/>
          <w:color w:val="FF0000"/>
        </w:rPr>
        <w:t>la guerra</w:t>
      </w:r>
    </w:p>
    <w:p w14:paraId="66DD5075" w14:textId="77777777" w:rsidR="008F5014" w:rsidRPr="009F0246" w:rsidRDefault="008F5014" w:rsidP="00745C04">
      <w:pPr>
        <w:widowControl w:val="0"/>
        <w:numPr>
          <w:ilvl w:val="0"/>
          <w:numId w:val="4"/>
        </w:numPr>
        <w:tabs>
          <w:tab w:val="num" w:pos="1068"/>
        </w:tabs>
        <w:spacing w:line="288" w:lineRule="auto"/>
        <w:ind w:left="1068"/>
        <w:jc w:val="both"/>
        <w:rPr>
          <w:rFonts w:ascii="Ebrima" w:hAnsi="Ebrima"/>
        </w:rPr>
      </w:pPr>
      <w:r w:rsidRPr="009F0246">
        <w:rPr>
          <w:rFonts w:ascii="Ebrima" w:hAnsi="Ebrima"/>
        </w:rPr>
        <w:t>Inflazione</w:t>
      </w:r>
    </w:p>
    <w:p w14:paraId="536476EA" w14:textId="77777777" w:rsidR="008F5014" w:rsidRPr="009F0246" w:rsidRDefault="008F5014" w:rsidP="00745C04">
      <w:pPr>
        <w:widowControl w:val="0"/>
        <w:numPr>
          <w:ilvl w:val="0"/>
          <w:numId w:val="4"/>
        </w:numPr>
        <w:tabs>
          <w:tab w:val="num" w:pos="1068"/>
        </w:tabs>
        <w:spacing w:line="288" w:lineRule="auto"/>
        <w:ind w:left="1068"/>
        <w:jc w:val="both"/>
        <w:rPr>
          <w:rFonts w:ascii="Ebrima" w:hAnsi="Ebrima"/>
        </w:rPr>
      </w:pPr>
      <w:r w:rsidRPr="009F0246">
        <w:rPr>
          <w:rFonts w:ascii="Ebrima" w:hAnsi="Ebrima"/>
        </w:rPr>
        <w:t>Rifornimenti di materie prime</w:t>
      </w:r>
    </w:p>
    <w:p w14:paraId="5032C3C0" w14:textId="77777777" w:rsidR="008F5014" w:rsidRPr="009F0246" w:rsidRDefault="008F5014" w:rsidP="00745C04">
      <w:pPr>
        <w:widowControl w:val="0"/>
        <w:numPr>
          <w:ilvl w:val="0"/>
          <w:numId w:val="4"/>
        </w:numPr>
        <w:tabs>
          <w:tab w:val="num" w:pos="1068"/>
        </w:tabs>
        <w:spacing w:line="288" w:lineRule="auto"/>
        <w:ind w:left="1068"/>
        <w:jc w:val="both"/>
        <w:rPr>
          <w:rFonts w:ascii="Ebrima" w:hAnsi="Ebrima"/>
        </w:rPr>
      </w:pPr>
      <w:r w:rsidRPr="009F0246">
        <w:rPr>
          <w:rFonts w:ascii="Ebrima" w:hAnsi="Ebrima"/>
        </w:rPr>
        <w:t>Riconversione dall’economia di guerra a quella di pace</w:t>
      </w:r>
    </w:p>
    <w:p w14:paraId="468C874C" w14:textId="77777777" w:rsidR="008F5014" w:rsidRPr="009F0246" w:rsidRDefault="008F5014" w:rsidP="00745C04">
      <w:pPr>
        <w:widowControl w:val="0"/>
        <w:spacing w:line="288" w:lineRule="auto"/>
        <w:jc w:val="both"/>
        <w:rPr>
          <w:rFonts w:ascii="Ebrima" w:hAnsi="Ebrima"/>
          <w:sz w:val="16"/>
        </w:rPr>
      </w:pPr>
    </w:p>
    <w:p w14:paraId="182F53B1" w14:textId="77777777" w:rsidR="003F309A" w:rsidRPr="009F0246" w:rsidRDefault="003F309A" w:rsidP="00745C04">
      <w:pPr>
        <w:widowControl w:val="0"/>
        <w:spacing w:line="288" w:lineRule="auto"/>
        <w:ind w:right="282"/>
        <w:jc w:val="both"/>
        <w:rPr>
          <w:rFonts w:ascii="Ebrima" w:hAnsi="Ebrima"/>
          <w:b/>
          <w:sz w:val="16"/>
        </w:rPr>
      </w:pPr>
    </w:p>
    <w:p w14:paraId="6AAA620C" w14:textId="77777777" w:rsidR="0065168F" w:rsidRPr="009F0246" w:rsidRDefault="0065168F" w:rsidP="00745C04">
      <w:pPr>
        <w:widowControl w:val="0"/>
        <w:spacing w:line="288" w:lineRule="auto"/>
        <w:ind w:right="282"/>
        <w:jc w:val="both"/>
        <w:rPr>
          <w:rFonts w:ascii="Ebrima" w:hAnsi="Ebrima"/>
          <w:b/>
          <w:sz w:val="16"/>
        </w:rPr>
      </w:pPr>
    </w:p>
    <w:p w14:paraId="258061C5" w14:textId="77777777" w:rsidR="008F5014" w:rsidRPr="009F0246" w:rsidRDefault="00EE50BA" w:rsidP="00745C04">
      <w:pPr>
        <w:widowControl w:val="0"/>
        <w:spacing w:line="288" w:lineRule="auto"/>
        <w:ind w:right="282"/>
        <w:jc w:val="both"/>
        <w:rPr>
          <w:rFonts w:ascii="Ebrima" w:hAnsi="Ebrima"/>
          <w:b/>
          <w:sz w:val="16"/>
        </w:rPr>
      </w:pPr>
      <w:r w:rsidRPr="009F0246">
        <w:rPr>
          <w:rFonts w:ascii="Ebrima" w:hAnsi="Ebrima"/>
          <w:b/>
          <w:sz w:val="16"/>
        </w:rPr>
        <w:t>Altri particolari da ricordare:</w:t>
      </w:r>
    </w:p>
    <w:p w14:paraId="49337C43" w14:textId="77777777" w:rsidR="008F5014" w:rsidRPr="009F0246" w:rsidRDefault="008F5014" w:rsidP="00745C04">
      <w:pPr>
        <w:widowControl w:val="0"/>
        <w:numPr>
          <w:ilvl w:val="0"/>
          <w:numId w:val="10"/>
        </w:numPr>
        <w:spacing w:line="288" w:lineRule="auto"/>
        <w:ind w:left="1068" w:right="282"/>
        <w:jc w:val="both"/>
        <w:rPr>
          <w:rFonts w:ascii="Ebrima" w:hAnsi="Ebrima"/>
          <w:sz w:val="16"/>
          <w:szCs w:val="16"/>
        </w:rPr>
      </w:pPr>
      <w:r w:rsidRPr="009F0246">
        <w:rPr>
          <w:rFonts w:ascii="Ebrima" w:hAnsi="Ebrima"/>
          <w:sz w:val="16"/>
          <w:szCs w:val="16"/>
        </w:rPr>
        <w:t>Successi dell'aviazione italiana: l'eroe Francesco Baracca, caduto in battaglia.</w:t>
      </w:r>
    </w:p>
    <w:p w14:paraId="5732EAEF" w14:textId="77777777" w:rsidR="008F5014" w:rsidRPr="009F0246" w:rsidRDefault="008F5014" w:rsidP="00745C04">
      <w:pPr>
        <w:widowControl w:val="0"/>
        <w:numPr>
          <w:ilvl w:val="0"/>
          <w:numId w:val="10"/>
        </w:numPr>
        <w:spacing w:line="288" w:lineRule="auto"/>
        <w:ind w:left="1068" w:right="282"/>
        <w:jc w:val="both"/>
        <w:rPr>
          <w:rFonts w:ascii="Ebrima" w:hAnsi="Ebrima"/>
          <w:sz w:val="16"/>
          <w:szCs w:val="16"/>
        </w:rPr>
      </w:pPr>
      <w:r w:rsidRPr="009F0246">
        <w:rPr>
          <w:rFonts w:ascii="Ebrima" w:hAnsi="Ebrima"/>
          <w:sz w:val="16"/>
          <w:szCs w:val="16"/>
        </w:rPr>
        <w:t>Successi della marina: nel dic.1917 due MAS (motoscafi-anti-sommergibili) avevano affondato nel porto di Trieste la corazzata Wien e danneggiato gravemente la Budapest.</w:t>
      </w:r>
    </w:p>
    <w:p w14:paraId="576BAF6F" w14:textId="77777777" w:rsidR="008F5014" w:rsidRPr="009F0246" w:rsidRDefault="00BF5879" w:rsidP="00745C04">
      <w:pPr>
        <w:widowControl w:val="0"/>
        <w:numPr>
          <w:ilvl w:val="0"/>
          <w:numId w:val="10"/>
        </w:numPr>
        <w:spacing w:line="288" w:lineRule="auto"/>
        <w:ind w:left="1068" w:right="282"/>
        <w:jc w:val="both"/>
        <w:rPr>
          <w:rFonts w:ascii="Ebrima" w:hAnsi="Ebrima"/>
          <w:sz w:val="16"/>
          <w:szCs w:val="16"/>
        </w:rPr>
      </w:pPr>
      <w:r w:rsidRPr="009F0246">
        <w:rPr>
          <w:rFonts w:ascii="Ebrima" w:hAnsi="Ebrima"/>
          <w:sz w:val="16"/>
          <w:szCs w:val="16"/>
        </w:rPr>
        <w:t>11 f</w:t>
      </w:r>
      <w:r w:rsidR="008F5014" w:rsidRPr="009F0246">
        <w:rPr>
          <w:rFonts w:ascii="Ebrima" w:hAnsi="Ebrima"/>
          <w:sz w:val="16"/>
          <w:szCs w:val="16"/>
        </w:rPr>
        <w:t xml:space="preserve">ebbraio 1918: D'Annunzio con tre MAS, entrati nella baia di Buccari presso Fiume, </w:t>
      </w:r>
      <w:r w:rsidR="00C02D98" w:rsidRPr="009F0246">
        <w:rPr>
          <w:rFonts w:ascii="Ebrima" w:hAnsi="Ebrima"/>
          <w:sz w:val="16"/>
          <w:szCs w:val="16"/>
        </w:rPr>
        <w:t xml:space="preserve">dove sostavano unità militari e mercantili austriache, </w:t>
      </w:r>
      <w:r w:rsidR="008F5014" w:rsidRPr="009F0246">
        <w:rPr>
          <w:rFonts w:ascii="Ebrima" w:hAnsi="Ebrima"/>
          <w:sz w:val="16"/>
          <w:szCs w:val="16"/>
        </w:rPr>
        <w:t xml:space="preserve">riuscirono ad affondare un piroscafo (beffa di Buccari). </w:t>
      </w:r>
    </w:p>
    <w:p w14:paraId="593622A5" w14:textId="77777777" w:rsidR="008F5014" w:rsidRPr="009F0246" w:rsidRDefault="008F5014" w:rsidP="00745C04">
      <w:pPr>
        <w:widowControl w:val="0"/>
        <w:numPr>
          <w:ilvl w:val="0"/>
          <w:numId w:val="10"/>
        </w:numPr>
        <w:spacing w:line="288" w:lineRule="auto"/>
        <w:ind w:left="1068" w:right="282"/>
        <w:jc w:val="both"/>
        <w:rPr>
          <w:rFonts w:ascii="Ebrima" w:hAnsi="Ebrima"/>
          <w:sz w:val="16"/>
          <w:szCs w:val="16"/>
        </w:rPr>
      </w:pPr>
      <w:r w:rsidRPr="009F0246">
        <w:rPr>
          <w:rFonts w:ascii="Ebrima" w:hAnsi="Ebrima"/>
          <w:sz w:val="16"/>
          <w:szCs w:val="16"/>
        </w:rPr>
        <w:t xml:space="preserve">Giugno </w:t>
      </w:r>
      <w:proofErr w:type="gramStart"/>
      <w:r w:rsidRPr="009F0246">
        <w:rPr>
          <w:rFonts w:ascii="Ebrima" w:hAnsi="Ebrima"/>
          <w:sz w:val="16"/>
          <w:szCs w:val="16"/>
        </w:rPr>
        <w:t>1918 :</w:t>
      </w:r>
      <w:proofErr w:type="gramEnd"/>
      <w:r w:rsidRPr="009F0246">
        <w:rPr>
          <w:rFonts w:ascii="Ebrima" w:hAnsi="Ebrima"/>
          <w:sz w:val="16"/>
          <w:szCs w:val="16"/>
        </w:rPr>
        <w:t xml:space="preserve"> Luigi Rizzo affondò la corazzata di S. Stefano e ne danneggiò gravemente altre due presso l'isola di Premuda.</w:t>
      </w:r>
    </w:p>
    <w:p w14:paraId="0CDBEE4F" w14:textId="77777777" w:rsidR="002545B2" w:rsidRPr="009F0246" w:rsidRDefault="002545B2" w:rsidP="00745C04">
      <w:pPr>
        <w:widowControl w:val="0"/>
        <w:numPr>
          <w:ilvl w:val="0"/>
          <w:numId w:val="10"/>
        </w:numPr>
        <w:spacing w:line="288" w:lineRule="auto"/>
        <w:ind w:left="1068" w:right="282"/>
        <w:jc w:val="both"/>
        <w:rPr>
          <w:rFonts w:ascii="Ebrima" w:hAnsi="Ebrima"/>
          <w:sz w:val="16"/>
          <w:szCs w:val="16"/>
        </w:rPr>
      </w:pPr>
      <w:r w:rsidRPr="009F0246">
        <w:rPr>
          <w:rFonts w:ascii="Ebrima" w:hAnsi="Ebrima"/>
          <w:sz w:val="16"/>
          <w:szCs w:val="16"/>
        </w:rPr>
        <w:t xml:space="preserve">9 agosto 1918: volo </w:t>
      </w:r>
      <w:r w:rsidR="00F0334C" w:rsidRPr="009F0246">
        <w:rPr>
          <w:rFonts w:ascii="Ebrima" w:hAnsi="Ebrima"/>
          <w:sz w:val="16"/>
          <w:szCs w:val="16"/>
        </w:rPr>
        <w:t xml:space="preserve">solo </w:t>
      </w:r>
      <w:r w:rsidRPr="009F0246">
        <w:rPr>
          <w:rFonts w:ascii="Ebrima" w:hAnsi="Ebrima"/>
          <w:sz w:val="16"/>
          <w:szCs w:val="16"/>
        </w:rPr>
        <w:t>dimostrativo di D’Annunzio su Vienna, col quale l’Italia avrebbe affermato “la sua potenza incontrastata sul cielo della capitale nemica”.</w:t>
      </w:r>
    </w:p>
    <w:p w14:paraId="6C52026C" w14:textId="77777777" w:rsidR="00626471" w:rsidRPr="009F0246" w:rsidRDefault="008F5014" w:rsidP="00745C04">
      <w:pPr>
        <w:widowControl w:val="0"/>
        <w:numPr>
          <w:ilvl w:val="0"/>
          <w:numId w:val="10"/>
        </w:numPr>
        <w:spacing w:line="288" w:lineRule="auto"/>
        <w:ind w:left="1068" w:right="282"/>
        <w:jc w:val="both"/>
        <w:rPr>
          <w:rFonts w:ascii="Ebrima" w:hAnsi="Ebrima"/>
          <w:sz w:val="16"/>
          <w:szCs w:val="16"/>
          <w:u w:val="single"/>
        </w:rPr>
      </w:pPr>
      <w:r w:rsidRPr="009F0246">
        <w:rPr>
          <w:rFonts w:ascii="Ebrima" w:hAnsi="Ebrima"/>
          <w:sz w:val="16"/>
          <w:szCs w:val="16"/>
        </w:rPr>
        <w:t xml:space="preserve">1° novembre </w:t>
      </w:r>
      <w:proofErr w:type="gramStart"/>
      <w:r w:rsidRPr="009F0246">
        <w:rPr>
          <w:rFonts w:ascii="Ebrima" w:hAnsi="Ebrima"/>
          <w:sz w:val="16"/>
          <w:szCs w:val="16"/>
        </w:rPr>
        <w:t>1918 :</w:t>
      </w:r>
      <w:proofErr w:type="gramEnd"/>
      <w:r w:rsidRPr="009F0246">
        <w:rPr>
          <w:rFonts w:ascii="Ebrima" w:hAnsi="Ebrima"/>
          <w:sz w:val="16"/>
          <w:szCs w:val="16"/>
        </w:rPr>
        <w:t xml:space="preserve"> Paolucci e Rossetti, entrati nel porto di Pola, fecero saltare con una mina la corazzata austriaca </w:t>
      </w:r>
      <w:proofErr w:type="spellStart"/>
      <w:r w:rsidRPr="009F0246">
        <w:rPr>
          <w:rFonts w:ascii="Ebrima" w:hAnsi="Ebrima"/>
          <w:sz w:val="16"/>
          <w:szCs w:val="16"/>
        </w:rPr>
        <w:t>Viribus</w:t>
      </w:r>
      <w:proofErr w:type="spellEnd"/>
      <w:r w:rsidRPr="009F0246">
        <w:rPr>
          <w:rFonts w:ascii="Ebrima" w:hAnsi="Ebrima"/>
          <w:sz w:val="16"/>
          <w:szCs w:val="16"/>
        </w:rPr>
        <w:t xml:space="preserve"> </w:t>
      </w:r>
      <w:proofErr w:type="spellStart"/>
      <w:r w:rsidRPr="009F0246">
        <w:rPr>
          <w:rFonts w:ascii="Ebrima" w:hAnsi="Ebrima"/>
          <w:sz w:val="16"/>
          <w:szCs w:val="16"/>
        </w:rPr>
        <w:t>unitis</w:t>
      </w:r>
      <w:proofErr w:type="spellEnd"/>
      <w:r w:rsidRPr="009F0246">
        <w:rPr>
          <w:rFonts w:ascii="Ebrima" w:hAnsi="Ebrima"/>
          <w:sz w:val="16"/>
          <w:szCs w:val="16"/>
        </w:rPr>
        <w:t>.</w:t>
      </w:r>
    </w:p>
    <w:p w14:paraId="2133CC24" w14:textId="77777777" w:rsidR="00C03707" w:rsidRPr="009F0246" w:rsidRDefault="00C03707" w:rsidP="00745C04">
      <w:pPr>
        <w:widowControl w:val="0"/>
        <w:spacing w:line="288" w:lineRule="auto"/>
        <w:ind w:left="360"/>
        <w:jc w:val="both"/>
        <w:rPr>
          <w:rFonts w:ascii="Ebrima" w:hAnsi="Ebrima"/>
          <w:sz w:val="16"/>
          <w:szCs w:val="16"/>
          <w:u w:val="single"/>
        </w:rPr>
      </w:pPr>
    </w:p>
    <w:p w14:paraId="5B2B51ED" w14:textId="77777777" w:rsidR="00C03707" w:rsidRPr="009F0246" w:rsidRDefault="00C03707" w:rsidP="00745C04">
      <w:pPr>
        <w:widowControl w:val="0"/>
        <w:spacing w:line="288" w:lineRule="auto"/>
        <w:jc w:val="both"/>
        <w:rPr>
          <w:rFonts w:ascii="Ebrima" w:hAnsi="Ebrima"/>
          <w:sz w:val="16"/>
          <w:szCs w:val="16"/>
          <w:u w:val="single"/>
        </w:rPr>
      </w:pPr>
    </w:p>
    <w:p w14:paraId="27F2CA90" w14:textId="77777777" w:rsidR="00C03707" w:rsidRDefault="0029143B" w:rsidP="00956D3E">
      <w:pPr>
        <w:widowControl w:val="0"/>
        <w:jc w:val="both"/>
        <w:rPr>
          <w:rFonts w:ascii="Calibri" w:hAnsi="Calibri"/>
          <w:sz w:val="16"/>
          <w:szCs w:val="16"/>
          <w:u w:val="single"/>
        </w:rPr>
      </w:pPr>
      <w:r>
        <w:rPr>
          <w:rFonts w:ascii="Calibri" w:hAnsi="Calibri"/>
          <w:sz w:val="16"/>
          <w:szCs w:val="16"/>
          <w:u w:val="single"/>
        </w:rPr>
        <w:br w:type="page"/>
      </w:r>
    </w:p>
    <w:p w14:paraId="2851CB82" w14:textId="77777777" w:rsidR="008F5014" w:rsidRPr="001356DE" w:rsidRDefault="00A86402" w:rsidP="00EB758C">
      <w:pPr>
        <w:pStyle w:val="Titolo1"/>
        <w:rPr>
          <w:rFonts w:ascii="Ebrima" w:hAnsi="Ebrima"/>
          <w:color w:val="0070C0"/>
          <w:sz w:val="32"/>
          <w:szCs w:val="32"/>
        </w:rPr>
      </w:pPr>
      <w:bookmarkStart w:id="20" w:name="_Toc56515954"/>
      <w:r w:rsidRPr="001356DE">
        <w:rPr>
          <w:rFonts w:ascii="Ebrima" w:hAnsi="Ebrima"/>
          <w:color w:val="0070C0"/>
          <w:sz w:val="32"/>
          <w:szCs w:val="32"/>
        </w:rPr>
        <w:lastRenderedPageBreak/>
        <w:t>8/ La carta geografica dell’</w:t>
      </w:r>
      <w:r w:rsidR="008F5014" w:rsidRPr="001356DE">
        <w:rPr>
          <w:rFonts w:ascii="Ebrima" w:hAnsi="Ebrima"/>
          <w:color w:val="0070C0"/>
          <w:sz w:val="32"/>
          <w:szCs w:val="32"/>
        </w:rPr>
        <w:t xml:space="preserve">Europa </w:t>
      </w:r>
      <w:r w:rsidRPr="001356DE">
        <w:rPr>
          <w:rFonts w:ascii="Ebrima" w:hAnsi="Ebrima"/>
          <w:color w:val="0070C0"/>
          <w:sz w:val="32"/>
          <w:szCs w:val="32"/>
        </w:rPr>
        <w:t>registra importanti cambiamenti dopo la Prima guerra mondiale</w:t>
      </w:r>
      <w:bookmarkEnd w:id="20"/>
    </w:p>
    <w:p w14:paraId="64F901DB" w14:textId="77777777" w:rsidR="00A86402" w:rsidRPr="009F0246" w:rsidRDefault="00A86402" w:rsidP="00956D3E">
      <w:pPr>
        <w:widowControl w:val="0"/>
        <w:jc w:val="both"/>
        <w:rPr>
          <w:rFonts w:ascii="Ebrima" w:hAnsi="Ebrima"/>
        </w:rPr>
      </w:pPr>
    </w:p>
    <w:p w14:paraId="3FC92146" w14:textId="77777777" w:rsidR="00A817D0" w:rsidRPr="009F0246" w:rsidRDefault="00A817D0" w:rsidP="00956D3E">
      <w:pPr>
        <w:widowControl w:val="0"/>
        <w:jc w:val="both"/>
        <w:rPr>
          <w:rFonts w:ascii="Ebrima" w:hAnsi="Ebrima"/>
        </w:rPr>
      </w:pPr>
    </w:p>
    <w:p w14:paraId="220E57CB" w14:textId="77777777" w:rsidR="00350169" w:rsidRPr="009F0246" w:rsidRDefault="00350169" w:rsidP="00745C04">
      <w:pPr>
        <w:widowControl w:val="0"/>
        <w:spacing w:line="288" w:lineRule="auto"/>
        <w:jc w:val="both"/>
        <w:rPr>
          <w:rFonts w:ascii="Ebrima" w:hAnsi="Ebrima"/>
        </w:rPr>
      </w:pPr>
      <w:r w:rsidRPr="009F0246">
        <w:rPr>
          <w:rFonts w:ascii="Ebrima" w:hAnsi="Ebrima"/>
          <w:b/>
          <w:color w:val="FF0000"/>
        </w:rPr>
        <w:t>I grandi cambiamenti della carta geografica e politica dell’Europa</w:t>
      </w:r>
      <w:r w:rsidRPr="009F0246">
        <w:rPr>
          <w:rFonts w:ascii="Ebrima" w:hAnsi="Ebrima"/>
        </w:rPr>
        <w:t xml:space="preserve"> – Il cambiamento della carta politica dell’Europa dopo la Prima Guerra Mondiale è molto rilevante. Le trasformazioni territoriali sono tra le conseguenze più vistose della guerra.</w:t>
      </w:r>
      <w:r w:rsidR="00BE2A3B" w:rsidRPr="009F0246">
        <w:rPr>
          <w:rFonts w:ascii="Ebrima" w:hAnsi="Ebrima"/>
        </w:rPr>
        <w:t xml:space="preserve"> Lo studio attento della carta d’Europa prima e dopo la guerra è perciò molto importante.</w:t>
      </w:r>
    </w:p>
    <w:p w14:paraId="1B4AC6AA" w14:textId="77777777" w:rsidR="00A45C41" w:rsidRPr="009F0246" w:rsidRDefault="00A45C41" w:rsidP="00745C04">
      <w:pPr>
        <w:widowControl w:val="0"/>
        <w:spacing w:line="288" w:lineRule="auto"/>
        <w:jc w:val="both"/>
        <w:rPr>
          <w:rFonts w:ascii="Ebrima" w:hAnsi="Ebrima"/>
          <w:sz w:val="16"/>
          <w:szCs w:val="16"/>
        </w:rPr>
      </w:pPr>
    </w:p>
    <w:p w14:paraId="1EB418EA" w14:textId="77777777" w:rsidR="00734E7D" w:rsidRPr="009F0246" w:rsidRDefault="00734E7D" w:rsidP="00956D3E">
      <w:pPr>
        <w:widowControl w:val="0"/>
        <w:jc w:val="both"/>
        <w:rPr>
          <w:rFonts w:ascii="Ebrima" w:hAnsi="Ebrima"/>
          <w:sz w:val="16"/>
          <w:szCs w:val="16"/>
        </w:rPr>
      </w:pPr>
    </w:p>
    <w:p w14:paraId="7E2C8279" w14:textId="545ABBC0" w:rsidR="00954C1D" w:rsidRPr="009F0246" w:rsidRDefault="009B3910" w:rsidP="00956D3E">
      <w:pPr>
        <w:widowControl w:val="0"/>
        <w:jc w:val="both"/>
        <w:rPr>
          <w:rFonts w:ascii="Ebrima" w:hAnsi="Ebrima"/>
          <w:sz w:val="16"/>
          <w:szCs w:val="16"/>
        </w:rPr>
      </w:pPr>
      <w:r>
        <w:rPr>
          <w:rFonts w:ascii="Ebrima" w:hAnsi="Ebrima"/>
          <w:noProof/>
          <w:sz w:val="16"/>
          <w:szCs w:val="16"/>
        </w:rPr>
        <mc:AlternateContent>
          <mc:Choice Requires="wps">
            <w:drawing>
              <wp:inline distT="0" distB="0" distL="0" distR="0" wp14:anchorId="4394F6B1" wp14:editId="7C11DD10">
                <wp:extent cx="6308725" cy="4082415"/>
                <wp:effectExtent l="11430" t="7620" r="13970" b="5715"/>
                <wp:docPr id="15097067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4082415"/>
                        </a:xfrm>
                        <a:prstGeom prst="rect">
                          <a:avLst/>
                        </a:prstGeom>
                        <a:solidFill>
                          <a:srgbClr val="FFFFFF"/>
                        </a:solidFill>
                        <a:ln w="9525">
                          <a:solidFill>
                            <a:srgbClr val="000000"/>
                          </a:solidFill>
                          <a:miter lim="800000"/>
                          <a:headEnd/>
                          <a:tailEnd/>
                        </a:ln>
                      </wps:spPr>
                      <wps:txbx>
                        <w:txbxContent>
                          <w:p w14:paraId="64E90AF7" w14:textId="77777777" w:rsidR="00C00E54" w:rsidRDefault="00C00E54"/>
                        </w:txbxContent>
                      </wps:txbx>
                      <wps:bodyPr rot="0" vert="horz" wrap="square" lIns="91440" tIns="45720" rIns="91440" bIns="45720" anchor="t" anchorCtr="0" upright="1">
                        <a:noAutofit/>
                      </wps:bodyPr>
                    </wps:wsp>
                  </a:graphicData>
                </a:graphic>
              </wp:inline>
            </w:drawing>
          </mc:Choice>
          <mc:Fallback>
            <w:pict>
              <v:shape w14:anchorId="4394F6B1" id="Text Box 46" o:spid="_x0000_s1031" type="#_x0000_t202" style="width:496.75pt;height:3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">
                <v:textbox>
                  <w:txbxContent>
                    <w:p w14:paraId="64E90AF7" w14:textId="77777777" w:rsidR="00C00E54" w:rsidRDefault="00C00E54"/>
                  </w:txbxContent>
                </v:textbox>
                <w10:anchorlock/>
              </v:shape>
            </w:pict>
          </mc:Fallback>
        </mc:AlternateContent>
      </w:r>
    </w:p>
    <w:p w14:paraId="0C966860" w14:textId="77777777" w:rsidR="0067606E" w:rsidRPr="009F0246" w:rsidRDefault="0067606E" w:rsidP="00956D3E">
      <w:pPr>
        <w:widowControl w:val="0"/>
        <w:jc w:val="both"/>
        <w:rPr>
          <w:rFonts w:ascii="Ebrima" w:hAnsi="Ebrima"/>
        </w:rPr>
      </w:pPr>
    </w:p>
    <w:p w14:paraId="012EEDA4" w14:textId="77777777" w:rsidR="00350169" w:rsidRPr="009F0246" w:rsidRDefault="00350169" w:rsidP="00956D3E">
      <w:pPr>
        <w:widowControl w:val="0"/>
        <w:jc w:val="both"/>
        <w:rPr>
          <w:rFonts w:ascii="Ebrima" w:hAnsi="Ebrima"/>
          <w:b/>
          <w:color w:val="FF0000"/>
        </w:rPr>
      </w:pPr>
    </w:p>
    <w:p w14:paraId="005F59FD" w14:textId="77777777" w:rsidR="00727753" w:rsidRPr="009F0246" w:rsidRDefault="00BE2A3B" w:rsidP="00745C04">
      <w:pPr>
        <w:widowControl w:val="0"/>
        <w:spacing w:line="288" w:lineRule="auto"/>
        <w:jc w:val="both"/>
        <w:rPr>
          <w:rFonts w:ascii="Ebrima" w:hAnsi="Ebrima"/>
        </w:rPr>
      </w:pPr>
      <w:r w:rsidRPr="009F0246">
        <w:rPr>
          <w:rFonts w:ascii="Ebrima" w:hAnsi="Ebrima"/>
          <w:b/>
          <w:color w:val="FF0000"/>
        </w:rPr>
        <w:t>Prima cosa da notare sulla cartina: l</w:t>
      </w:r>
      <w:r w:rsidR="00CA3725" w:rsidRPr="009F0246">
        <w:rPr>
          <w:rFonts w:ascii="Ebrima" w:hAnsi="Ebrima"/>
          <w:b/>
          <w:color w:val="FF0000"/>
        </w:rPr>
        <w:t>a dissoluzione di quattro imperi e la nascita di nuovi Stati</w:t>
      </w:r>
      <w:r w:rsidR="00CA3725" w:rsidRPr="009F0246">
        <w:rPr>
          <w:rFonts w:ascii="Ebrima" w:hAnsi="Ebrima"/>
        </w:rPr>
        <w:t xml:space="preserve"> –</w:t>
      </w:r>
      <w:r w:rsidR="00350169" w:rsidRPr="009F0246">
        <w:rPr>
          <w:rFonts w:ascii="Ebrima" w:hAnsi="Ebrima"/>
        </w:rPr>
        <w:t xml:space="preserve"> </w:t>
      </w:r>
      <w:r w:rsidR="008F5014" w:rsidRPr="009F0246">
        <w:rPr>
          <w:rFonts w:ascii="Ebrima" w:hAnsi="Ebrima"/>
        </w:rPr>
        <w:t>Si dissolvono ben quattro imperi (tedesco, austriaco, ottomano e russo), dai quali nascono dei nuovi stati:</w:t>
      </w:r>
    </w:p>
    <w:p w14:paraId="650BF53B" w14:textId="77777777" w:rsidR="00744FB6" w:rsidRPr="009F0246" w:rsidRDefault="00744FB6" w:rsidP="00745C04">
      <w:pPr>
        <w:widowControl w:val="0"/>
        <w:spacing w:line="288" w:lineRule="auto"/>
        <w:jc w:val="both"/>
        <w:rPr>
          <w:rFonts w:ascii="Ebrima" w:hAnsi="Ebrima"/>
        </w:rPr>
      </w:pPr>
    </w:p>
    <w:p w14:paraId="16CBD839" w14:textId="77777777" w:rsidR="008F5014" w:rsidRPr="009F0246" w:rsidRDefault="008F5014" w:rsidP="00745C04">
      <w:pPr>
        <w:widowControl w:val="0"/>
        <w:numPr>
          <w:ilvl w:val="0"/>
          <w:numId w:val="15"/>
        </w:numPr>
        <w:tabs>
          <w:tab w:val="num" w:pos="360"/>
        </w:tabs>
        <w:spacing w:before="20" w:after="20" w:line="288" w:lineRule="auto"/>
        <w:ind w:left="360"/>
        <w:jc w:val="both"/>
        <w:rPr>
          <w:rFonts w:ascii="Ebrima" w:hAnsi="Ebrima"/>
        </w:rPr>
      </w:pPr>
      <w:r w:rsidRPr="009F0246">
        <w:rPr>
          <w:rFonts w:ascii="Ebrima" w:hAnsi="Ebrima"/>
        </w:rPr>
        <w:t>Dalla dissoluzione degli imperi russo (</w:t>
      </w:r>
      <w:r w:rsidR="00954C1D" w:rsidRPr="009F0246">
        <w:rPr>
          <w:rFonts w:ascii="Ebrima" w:hAnsi="Ebrima"/>
        </w:rPr>
        <w:t>A14</w:t>
      </w:r>
      <w:proofErr w:type="gramStart"/>
      <w:r w:rsidRPr="009F0246">
        <w:rPr>
          <w:rFonts w:ascii="Ebrima" w:hAnsi="Ebrima"/>
        </w:rPr>
        <w:t>),  tedesco</w:t>
      </w:r>
      <w:proofErr w:type="gramEnd"/>
      <w:r w:rsidRPr="009F0246">
        <w:rPr>
          <w:rFonts w:ascii="Ebrima" w:hAnsi="Ebrima"/>
        </w:rPr>
        <w:t xml:space="preserve"> (</w:t>
      </w:r>
      <w:r w:rsidR="00954C1D" w:rsidRPr="009F0246">
        <w:rPr>
          <w:rFonts w:ascii="Ebrima" w:hAnsi="Ebrima"/>
        </w:rPr>
        <w:t>A1</w:t>
      </w:r>
      <w:r w:rsidR="00956D3E">
        <w:rPr>
          <w:rFonts w:ascii="Ebrima" w:hAnsi="Ebrima"/>
        </w:rPr>
        <w:t>1</w:t>
      </w:r>
      <w:r w:rsidRPr="009F0246">
        <w:rPr>
          <w:rFonts w:ascii="Ebrima" w:hAnsi="Ebrima"/>
        </w:rPr>
        <w:t>) e austriaco (</w:t>
      </w:r>
      <w:r w:rsidR="00954C1D" w:rsidRPr="009F0246">
        <w:rPr>
          <w:rFonts w:ascii="Ebrima" w:hAnsi="Ebrima"/>
        </w:rPr>
        <w:t>A</w:t>
      </w:r>
      <w:r w:rsidRPr="009F0246">
        <w:rPr>
          <w:rFonts w:ascii="Ebrima" w:hAnsi="Ebrima"/>
        </w:rPr>
        <w:t xml:space="preserve">13) nascono: </w:t>
      </w:r>
      <w:r w:rsidRPr="009F0246">
        <w:rPr>
          <w:rFonts w:ascii="Ebrima" w:hAnsi="Ebrima"/>
          <w:b/>
        </w:rPr>
        <w:t xml:space="preserve">Finlandia </w:t>
      </w:r>
      <w:r w:rsidRPr="009F0246">
        <w:rPr>
          <w:rFonts w:ascii="Ebrima" w:hAnsi="Ebrima"/>
        </w:rPr>
        <w:t>(</w:t>
      </w:r>
      <w:r w:rsidR="00954C1D" w:rsidRPr="009F0246">
        <w:rPr>
          <w:rFonts w:ascii="Ebrima" w:hAnsi="Ebrima"/>
        </w:rPr>
        <w:t>B</w:t>
      </w:r>
      <w:r w:rsidRPr="009F0246">
        <w:rPr>
          <w:rFonts w:ascii="Ebrima" w:hAnsi="Ebrima"/>
        </w:rPr>
        <w:t xml:space="preserve">5), </w:t>
      </w:r>
      <w:r w:rsidRPr="009F0246">
        <w:rPr>
          <w:rFonts w:ascii="Ebrima" w:hAnsi="Ebrima"/>
          <w:b/>
        </w:rPr>
        <w:t xml:space="preserve">Estonia </w:t>
      </w:r>
      <w:r w:rsidRPr="009F0246">
        <w:rPr>
          <w:rFonts w:ascii="Ebrima" w:hAnsi="Ebrima"/>
        </w:rPr>
        <w:t>(</w:t>
      </w:r>
      <w:r w:rsidR="00954C1D" w:rsidRPr="009F0246">
        <w:rPr>
          <w:rFonts w:ascii="Ebrima" w:hAnsi="Ebrima"/>
        </w:rPr>
        <w:t>B</w:t>
      </w:r>
      <w:r w:rsidRPr="009F0246">
        <w:rPr>
          <w:rFonts w:ascii="Ebrima" w:hAnsi="Ebrima"/>
        </w:rPr>
        <w:t xml:space="preserve">6), </w:t>
      </w:r>
      <w:r w:rsidRPr="009F0246">
        <w:rPr>
          <w:rFonts w:ascii="Ebrima" w:hAnsi="Ebrima"/>
          <w:b/>
        </w:rPr>
        <w:t xml:space="preserve">Lettonia </w:t>
      </w:r>
      <w:r w:rsidRPr="009F0246">
        <w:rPr>
          <w:rFonts w:ascii="Ebrima" w:hAnsi="Ebrima"/>
        </w:rPr>
        <w:t>(</w:t>
      </w:r>
      <w:r w:rsidR="00954C1D" w:rsidRPr="009F0246">
        <w:rPr>
          <w:rFonts w:ascii="Ebrima" w:hAnsi="Ebrima"/>
        </w:rPr>
        <w:t>B</w:t>
      </w:r>
      <w:r w:rsidRPr="009F0246">
        <w:rPr>
          <w:rFonts w:ascii="Ebrima" w:hAnsi="Ebrima"/>
        </w:rPr>
        <w:t xml:space="preserve">7), </w:t>
      </w:r>
      <w:r w:rsidRPr="009F0246">
        <w:rPr>
          <w:rFonts w:ascii="Ebrima" w:hAnsi="Ebrima"/>
          <w:b/>
        </w:rPr>
        <w:t xml:space="preserve">Lituania </w:t>
      </w:r>
      <w:r w:rsidRPr="009F0246">
        <w:rPr>
          <w:rFonts w:ascii="Ebrima" w:hAnsi="Ebrima"/>
        </w:rPr>
        <w:t>(</w:t>
      </w:r>
      <w:r w:rsidR="00954C1D" w:rsidRPr="009F0246">
        <w:rPr>
          <w:rFonts w:ascii="Ebrima" w:hAnsi="Ebrima"/>
        </w:rPr>
        <w:t>B</w:t>
      </w:r>
      <w:r w:rsidRPr="009F0246">
        <w:rPr>
          <w:rFonts w:ascii="Ebrima" w:hAnsi="Ebrima"/>
        </w:rPr>
        <w:t xml:space="preserve">8), e parte della </w:t>
      </w:r>
      <w:r w:rsidRPr="009F0246">
        <w:rPr>
          <w:rFonts w:ascii="Ebrima" w:hAnsi="Ebrima"/>
          <w:b/>
        </w:rPr>
        <w:t>Polonia</w:t>
      </w:r>
      <w:r w:rsidR="00954C1D" w:rsidRPr="009F0246">
        <w:rPr>
          <w:rFonts w:ascii="Ebrima" w:hAnsi="Ebrima"/>
          <w:b/>
        </w:rPr>
        <w:t xml:space="preserve"> </w:t>
      </w:r>
      <w:r w:rsidR="00954C1D" w:rsidRPr="009F0246">
        <w:rPr>
          <w:rFonts w:ascii="Ebrima" w:hAnsi="Ebrima"/>
        </w:rPr>
        <w:t>(B10)</w:t>
      </w:r>
    </w:p>
    <w:p w14:paraId="2532D37B" w14:textId="77777777" w:rsidR="00744FB6" w:rsidRPr="009F0246" w:rsidRDefault="00744FB6" w:rsidP="00745C04">
      <w:pPr>
        <w:widowControl w:val="0"/>
        <w:spacing w:before="20" w:after="20" w:line="288" w:lineRule="auto"/>
        <w:ind w:left="708"/>
        <w:jc w:val="both"/>
        <w:rPr>
          <w:rFonts w:ascii="Ebrima" w:hAnsi="Ebrima"/>
        </w:rPr>
      </w:pPr>
    </w:p>
    <w:p w14:paraId="29E7E82E" w14:textId="77777777" w:rsidR="008F5014" w:rsidRPr="009F0246" w:rsidRDefault="008F5014" w:rsidP="00745C04">
      <w:pPr>
        <w:widowControl w:val="0"/>
        <w:numPr>
          <w:ilvl w:val="0"/>
          <w:numId w:val="15"/>
        </w:numPr>
        <w:tabs>
          <w:tab w:val="num" w:pos="360"/>
        </w:tabs>
        <w:spacing w:before="20" w:after="20" w:line="288" w:lineRule="auto"/>
        <w:ind w:left="360"/>
        <w:jc w:val="both"/>
        <w:rPr>
          <w:rFonts w:ascii="Ebrima" w:hAnsi="Ebrima"/>
        </w:rPr>
      </w:pPr>
      <w:r w:rsidRPr="009F0246">
        <w:rPr>
          <w:rFonts w:ascii="Ebrima" w:hAnsi="Ebrima"/>
        </w:rPr>
        <w:t>Dalla dissoluzione degli imperi tedesco (</w:t>
      </w:r>
      <w:r w:rsidR="00954C1D" w:rsidRPr="009F0246">
        <w:rPr>
          <w:rFonts w:ascii="Ebrima" w:hAnsi="Ebrima"/>
        </w:rPr>
        <w:t>A</w:t>
      </w:r>
      <w:r w:rsidRPr="009F0246">
        <w:rPr>
          <w:rFonts w:ascii="Ebrima" w:hAnsi="Ebrima"/>
        </w:rPr>
        <w:t>11) e austriaco (</w:t>
      </w:r>
      <w:r w:rsidR="00954C1D" w:rsidRPr="009F0246">
        <w:rPr>
          <w:rFonts w:ascii="Ebrima" w:hAnsi="Ebrima"/>
        </w:rPr>
        <w:t>A</w:t>
      </w:r>
      <w:r w:rsidRPr="009F0246">
        <w:rPr>
          <w:rFonts w:ascii="Ebrima" w:hAnsi="Ebrima"/>
        </w:rPr>
        <w:t xml:space="preserve">13) nascono </w:t>
      </w:r>
      <w:r w:rsidRPr="009F0246">
        <w:rPr>
          <w:rFonts w:ascii="Ebrima" w:hAnsi="Ebrima"/>
          <w:b/>
        </w:rPr>
        <w:t xml:space="preserve">Cecoslovacchia </w:t>
      </w:r>
      <w:r w:rsidRPr="009F0246">
        <w:rPr>
          <w:rFonts w:ascii="Ebrima" w:hAnsi="Ebrima"/>
        </w:rPr>
        <w:t>(</w:t>
      </w:r>
      <w:r w:rsidR="00954C1D" w:rsidRPr="009F0246">
        <w:rPr>
          <w:rFonts w:ascii="Ebrima" w:hAnsi="Ebrima"/>
        </w:rPr>
        <w:t>B</w:t>
      </w:r>
      <w:r w:rsidRPr="009F0246">
        <w:rPr>
          <w:rFonts w:ascii="Ebrima" w:hAnsi="Ebrima"/>
        </w:rPr>
        <w:t xml:space="preserve">20), </w:t>
      </w:r>
      <w:r w:rsidRPr="009F0246">
        <w:rPr>
          <w:rFonts w:ascii="Ebrima" w:hAnsi="Ebrima"/>
          <w:b/>
        </w:rPr>
        <w:t>Jugoslavia</w:t>
      </w:r>
      <w:r w:rsidRPr="009F0246">
        <w:rPr>
          <w:rFonts w:ascii="Ebrima" w:hAnsi="Ebrima"/>
        </w:rPr>
        <w:t xml:space="preserve"> (</w:t>
      </w:r>
      <w:r w:rsidR="00954C1D" w:rsidRPr="009F0246">
        <w:rPr>
          <w:rFonts w:ascii="Ebrima" w:hAnsi="Ebrima"/>
        </w:rPr>
        <w:t>B</w:t>
      </w:r>
      <w:r w:rsidRPr="009F0246">
        <w:rPr>
          <w:rFonts w:ascii="Ebrima" w:hAnsi="Ebrima"/>
        </w:rPr>
        <w:t xml:space="preserve">22), </w:t>
      </w:r>
      <w:r w:rsidRPr="009F0246">
        <w:rPr>
          <w:rFonts w:ascii="Ebrima" w:hAnsi="Ebrima"/>
          <w:b/>
        </w:rPr>
        <w:t>Polonia</w:t>
      </w:r>
      <w:r w:rsidRPr="009F0246">
        <w:rPr>
          <w:rFonts w:ascii="Ebrima" w:hAnsi="Ebrima"/>
        </w:rPr>
        <w:t xml:space="preserve"> (</w:t>
      </w:r>
      <w:r w:rsidR="00954C1D" w:rsidRPr="009F0246">
        <w:rPr>
          <w:rFonts w:ascii="Ebrima" w:hAnsi="Ebrima"/>
        </w:rPr>
        <w:t>B</w:t>
      </w:r>
      <w:r w:rsidRPr="009F0246">
        <w:rPr>
          <w:rFonts w:ascii="Ebrima" w:hAnsi="Ebrima"/>
        </w:rPr>
        <w:t xml:space="preserve">10) e </w:t>
      </w:r>
      <w:r w:rsidRPr="009F0246">
        <w:rPr>
          <w:rFonts w:ascii="Ebrima" w:hAnsi="Ebrima"/>
          <w:b/>
        </w:rPr>
        <w:t>Ungheria</w:t>
      </w:r>
      <w:r w:rsidRPr="009F0246">
        <w:rPr>
          <w:rFonts w:ascii="Ebrima" w:hAnsi="Ebrima"/>
        </w:rPr>
        <w:t xml:space="preserve"> (</w:t>
      </w:r>
      <w:r w:rsidR="00954C1D" w:rsidRPr="009F0246">
        <w:rPr>
          <w:rFonts w:ascii="Ebrima" w:hAnsi="Ebrima"/>
        </w:rPr>
        <w:t>B</w:t>
      </w:r>
      <w:r w:rsidRPr="009F0246">
        <w:rPr>
          <w:rFonts w:ascii="Ebrima" w:hAnsi="Ebrima"/>
        </w:rPr>
        <w:t>21) che si divide dall’Austria.</w:t>
      </w:r>
    </w:p>
    <w:p w14:paraId="40C30607" w14:textId="77777777" w:rsidR="00744FB6" w:rsidRPr="009F0246" w:rsidRDefault="00744FB6" w:rsidP="00745C04">
      <w:pPr>
        <w:widowControl w:val="0"/>
        <w:spacing w:before="20" w:after="20" w:line="288" w:lineRule="auto"/>
        <w:jc w:val="both"/>
        <w:rPr>
          <w:rFonts w:ascii="Ebrima" w:hAnsi="Ebrima"/>
        </w:rPr>
      </w:pPr>
    </w:p>
    <w:p w14:paraId="14CB01CE" w14:textId="77777777" w:rsidR="008F5014" w:rsidRPr="009F0246" w:rsidRDefault="008F5014" w:rsidP="00745C04">
      <w:pPr>
        <w:widowControl w:val="0"/>
        <w:numPr>
          <w:ilvl w:val="0"/>
          <w:numId w:val="15"/>
        </w:numPr>
        <w:tabs>
          <w:tab w:val="num" w:pos="360"/>
        </w:tabs>
        <w:spacing w:before="20" w:after="20" w:line="288" w:lineRule="auto"/>
        <w:ind w:left="360"/>
        <w:jc w:val="both"/>
        <w:rPr>
          <w:rFonts w:ascii="Ebrima" w:hAnsi="Ebrima"/>
        </w:rPr>
      </w:pPr>
      <w:r w:rsidRPr="009F0246">
        <w:rPr>
          <w:rFonts w:ascii="Ebrima" w:hAnsi="Ebrima"/>
        </w:rPr>
        <w:t>Dalla dissoluzione dell’impero ottomano (</w:t>
      </w:r>
      <w:r w:rsidR="00954C1D" w:rsidRPr="009F0246">
        <w:rPr>
          <w:rFonts w:ascii="Ebrima" w:hAnsi="Ebrima"/>
        </w:rPr>
        <w:t xml:space="preserve">A27 </w:t>
      </w:r>
      <w:r w:rsidR="00954C1D" w:rsidRPr="009F0246">
        <w:rPr>
          <w:rFonts w:ascii="Ebrima" w:hAnsi="Ebrima"/>
        </w:rPr>
        <w:sym w:font="Wingdings" w:char="F0E0"/>
      </w:r>
      <w:r w:rsidR="00954C1D" w:rsidRPr="009F0246">
        <w:rPr>
          <w:rFonts w:ascii="Ebrima" w:hAnsi="Ebrima"/>
        </w:rPr>
        <w:t xml:space="preserve"> </w:t>
      </w:r>
      <w:r w:rsidRPr="009F0246">
        <w:rPr>
          <w:rFonts w:ascii="Ebrima" w:hAnsi="Ebrima"/>
        </w:rPr>
        <w:t xml:space="preserve">ridotto all’Anatolia, </w:t>
      </w:r>
      <w:r w:rsidR="00954C1D" w:rsidRPr="009F0246">
        <w:rPr>
          <w:rFonts w:ascii="Ebrima" w:hAnsi="Ebrima"/>
        </w:rPr>
        <w:t>B</w:t>
      </w:r>
      <w:r w:rsidRPr="009F0246">
        <w:rPr>
          <w:rFonts w:ascii="Ebrima" w:hAnsi="Ebrima"/>
        </w:rPr>
        <w:t xml:space="preserve">28) nascono: </w:t>
      </w:r>
    </w:p>
    <w:p w14:paraId="4B10E559" w14:textId="77777777" w:rsidR="008F5014" w:rsidRPr="009F0246" w:rsidRDefault="008F5014" w:rsidP="00745C04">
      <w:pPr>
        <w:widowControl w:val="0"/>
        <w:numPr>
          <w:ilvl w:val="0"/>
          <w:numId w:val="4"/>
        </w:numPr>
        <w:tabs>
          <w:tab w:val="num" w:pos="708"/>
        </w:tabs>
        <w:spacing w:before="20" w:after="20" w:line="288" w:lineRule="auto"/>
        <w:ind w:left="1068"/>
        <w:jc w:val="both"/>
        <w:rPr>
          <w:rFonts w:ascii="Ebrima" w:hAnsi="Ebrima"/>
        </w:rPr>
      </w:pPr>
      <w:r w:rsidRPr="009F0246">
        <w:rPr>
          <w:rFonts w:ascii="Ebrima" w:hAnsi="Ebrima"/>
          <w:b/>
        </w:rPr>
        <w:t xml:space="preserve">Siria </w:t>
      </w:r>
      <w:r w:rsidRPr="009F0246">
        <w:rPr>
          <w:rFonts w:ascii="Ebrima" w:hAnsi="Ebrima"/>
        </w:rPr>
        <w:t xml:space="preserve">e </w:t>
      </w:r>
      <w:r w:rsidRPr="009F0246">
        <w:rPr>
          <w:rFonts w:ascii="Ebrima" w:hAnsi="Ebrima"/>
          <w:b/>
        </w:rPr>
        <w:t>Libano</w:t>
      </w:r>
      <w:r w:rsidR="00954C1D" w:rsidRPr="009F0246">
        <w:rPr>
          <w:rFonts w:ascii="Ebrima" w:hAnsi="Ebrima"/>
        </w:rPr>
        <w:t xml:space="preserve"> (B29)</w:t>
      </w:r>
      <w:r w:rsidRPr="009F0246">
        <w:rPr>
          <w:rFonts w:ascii="Ebrima" w:hAnsi="Ebrima"/>
        </w:rPr>
        <w:t xml:space="preserve">, che vengono affidati dalla Società delle Nazioni all’amministrazione della Francia, </w:t>
      </w:r>
      <w:r w:rsidRPr="009F0246">
        <w:rPr>
          <w:rFonts w:ascii="Ebrima" w:hAnsi="Ebrima"/>
        </w:rPr>
        <w:lastRenderedPageBreak/>
        <w:t>sotto forma di mandati</w:t>
      </w:r>
      <w:r w:rsidRPr="009F0246">
        <w:rPr>
          <w:rStyle w:val="Rimandonotaapidipagina"/>
          <w:rFonts w:ascii="Ebrima" w:hAnsi="Ebrima"/>
        </w:rPr>
        <w:footnoteReference w:id="7"/>
      </w:r>
      <w:r w:rsidRPr="009F0246">
        <w:rPr>
          <w:rFonts w:ascii="Ebrima" w:hAnsi="Ebrima"/>
        </w:rPr>
        <w:t xml:space="preserve"> </w:t>
      </w:r>
    </w:p>
    <w:p w14:paraId="623B52EF" w14:textId="77777777" w:rsidR="008F5014" w:rsidRPr="009F0246" w:rsidRDefault="008F5014" w:rsidP="00745C04">
      <w:pPr>
        <w:widowControl w:val="0"/>
        <w:numPr>
          <w:ilvl w:val="0"/>
          <w:numId w:val="4"/>
        </w:numPr>
        <w:tabs>
          <w:tab w:val="num" w:pos="1068"/>
        </w:tabs>
        <w:spacing w:before="20" w:after="20" w:line="288" w:lineRule="auto"/>
        <w:ind w:left="1068"/>
        <w:jc w:val="both"/>
        <w:rPr>
          <w:rFonts w:ascii="Ebrima" w:hAnsi="Ebrima"/>
        </w:rPr>
      </w:pPr>
      <w:r w:rsidRPr="009F0246">
        <w:rPr>
          <w:rFonts w:ascii="Ebrima" w:hAnsi="Ebrima"/>
          <w:b/>
        </w:rPr>
        <w:t>Palestina</w:t>
      </w:r>
      <w:r w:rsidR="007772F6" w:rsidRPr="009F0246">
        <w:rPr>
          <w:rFonts w:ascii="Ebrima" w:hAnsi="Ebrima"/>
          <w:b/>
        </w:rPr>
        <w:t xml:space="preserve"> </w:t>
      </w:r>
      <w:r w:rsidR="007772F6" w:rsidRPr="009F0246">
        <w:rPr>
          <w:rFonts w:ascii="Ebrima" w:hAnsi="Ebrima"/>
        </w:rPr>
        <w:t>(B33)</w:t>
      </w:r>
      <w:r w:rsidRPr="009F0246">
        <w:rPr>
          <w:rFonts w:ascii="Ebrima" w:hAnsi="Ebrima"/>
        </w:rPr>
        <w:t xml:space="preserve">, </w:t>
      </w:r>
      <w:r w:rsidRPr="009F0246">
        <w:rPr>
          <w:rFonts w:ascii="Ebrima" w:hAnsi="Ebrima"/>
          <w:b/>
        </w:rPr>
        <w:t>Iran</w:t>
      </w:r>
      <w:r w:rsidRPr="009F0246">
        <w:rPr>
          <w:rFonts w:ascii="Ebrima" w:hAnsi="Ebrima"/>
        </w:rPr>
        <w:t xml:space="preserve"> e </w:t>
      </w:r>
      <w:r w:rsidRPr="009F0246">
        <w:rPr>
          <w:rFonts w:ascii="Ebrima" w:hAnsi="Ebrima"/>
          <w:b/>
        </w:rPr>
        <w:t xml:space="preserve">Iraq </w:t>
      </w:r>
      <w:r w:rsidRPr="009F0246">
        <w:rPr>
          <w:rFonts w:ascii="Ebrima" w:hAnsi="Ebrima"/>
        </w:rPr>
        <w:t>(</w:t>
      </w:r>
      <w:r w:rsidRPr="009F0246">
        <w:rPr>
          <w:rFonts w:ascii="Ebrima" w:hAnsi="Ebrima"/>
          <w:b/>
        </w:rPr>
        <w:t>Mesopotamia</w:t>
      </w:r>
      <w:r w:rsidR="007772F6" w:rsidRPr="009F0246">
        <w:rPr>
          <w:rFonts w:ascii="Ebrima" w:hAnsi="Ebrima"/>
        </w:rPr>
        <w:t>, B30</w:t>
      </w:r>
      <w:r w:rsidRPr="009F0246">
        <w:rPr>
          <w:rFonts w:ascii="Ebrima" w:hAnsi="Ebrima"/>
        </w:rPr>
        <w:t>), affidati come mandati all’Inghilterra.</w:t>
      </w:r>
    </w:p>
    <w:p w14:paraId="18E97F3B" w14:textId="77777777" w:rsidR="00727753" w:rsidRPr="009F0246" w:rsidRDefault="003264DC" w:rsidP="00745C04">
      <w:pPr>
        <w:widowControl w:val="0"/>
        <w:spacing w:before="20" w:after="20" w:line="288" w:lineRule="auto"/>
        <w:ind w:left="426"/>
        <w:jc w:val="both"/>
        <w:rPr>
          <w:rFonts w:ascii="Ebrima" w:hAnsi="Ebrima"/>
        </w:rPr>
      </w:pPr>
      <w:r w:rsidRPr="009F0246">
        <w:rPr>
          <w:rFonts w:ascii="Ebrima" w:hAnsi="Ebrima"/>
        </w:rPr>
        <w:t xml:space="preserve">La spartizione dei territori arabi dell’impero ottomano in sfere d’influenza tra Francia e Gran Bretagna venne effettuata seguendo </w:t>
      </w:r>
      <w:r w:rsidR="004C4FCE" w:rsidRPr="009F0246">
        <w:rPr>
          <w:rFonts w:ascii="Ebrima" w:hAnsi="Ebrima"/>
        </w:rPr>
        <w:t xml:space="preserve">essenzialmente </w:t>
      </w:r>
      <w:r w:rsidRPr="009F0246">
        <w:rPr>
          <w:rFonts w:ascii="Ebrima" w:hAnsi="Ebrima"/>
        </w:rPr>
        <w:t xml:space="preserve">gli </w:t>
      </w:r>
      <w:r w:rsidRPr="009F0246">
        <w:rPr>
          <w:rFonts w:ascii="Ebrima" w:hAnsi="Ebrima"/>
          <w:b/>
        </w:rPr>
        <w:t>accordi Sykes-Picot</w:t>
      </w:r>
      <w:r w:rsidRPr="009F0246">
        <w:rPr>
          <w:rFonts w:ascii="Ebrima" w:hAnsi="Ebrima"/>
        </w:rPr>
        <w:t xml:space="preserve"> (accordi segreti conclusi nel 1916 tra gli esperti di questioni mediorientali </w:t>
      </w:r>
      <w:r w:rsidR="00554063" w:rsidRPr="009F0246">
        <w:rPr>
          <w:rFonts w:ascii="Ebrima" w:hAnsi="Ebrima"/>
        </w:rPr>
        <w:t xml:space="preserve">M. </w:t>
      </w:r>
      <w:r w:rsidRPr="009F0246">
        <w:rPr>
          <w:rFonts w:ascii="Ebrima" w:hAnsi="Ebrima"/>
        </w:rPr>
        <w:t xml:space="preserve">Sykes, inglese, e </w:t>
      </w:r>
      <w:r w:rsidR="00554063" w:rsidRPr="009F0246">
        <w:rPr>
          <w:rFonts w:ascii="Ebrima" w:hAnsi="Ebrima"/>
        </w:rPr>
        <w:t xml:space="preserve">G. </w:t>
      </w:r>
      <w:r w:rsidRPr="009F0246">
        <w:rPr>
          <w:rFonts w:ascii="Ebrima" w:hAnsi="Ebrima"/>
        </w:rPr>
        <w:t>Picot, francese)</w:t>
      </w:r>
      <w:r w:rsidR="00FC72BA" w:rsidRPr="009F0246">
        <w:rPr>
          <w:rFonts w:ascii="Ebrima" w:hAnsi="Ebrima"/>
        </w:rPr>
        <w:t>, in parte rivisti nel 1920 con il Trattato di Sèvres</w:t>
      </w:r>
      <w:r w:rsidRPr="009F0246">
        <w:rPr>
          <w:rFonts w:ascii="Ebrima" w:hAnsi="Ebrima"/>
        </w:rPr>
        <w:t xml:space="preserve">. </w:t>
      </w:r>
      <w:r w:rsidR="00307679" w:rsidRPr="009F0246">
        <w:rPr>
          <w:rFonts w:ascii="Ebrima" w:hAnsi="Ebrima"/>
        </w:rPr>
        <w:t xml:space="preserve">Molti studiosi considerano queste divisioni tra le cause delle difficoltà del Medio Oriente attuale. </w:t>
      </w:r>
      <w:r w:rsidR="00FC72BA" w:rsidRPr="009F0246">
        <w:rPr>
          <w:rFonts w:ascii="Ebrima" w:hAnsi="Ebrima"/>
        </w:rPr>
        <w:t xml:space="preserve">Gli accordi crearono in Medio Oriente il seme degli Stati-nazione, i cui confini non tengono molto in considerazione </w:t>
      </w:r>
      <w:r w:rsidR="004C4FCE" w:rsidRPr="009F0246">
        <w:rPr>
          <w:rFonts w:ascii="Ebrima" w:hAnsi="Ebrima"/>
        </w:rPr>
        <w:t>le divisioni religiose e tribali delle</w:t>
      </w:r>
      <w:r w:rsidR="004F6B68" w:rsidRPr="009F0246">
        <w:rPr>
          <w:rFonts w:ascii="Ebrima" w:hAnsi="Ebrima"/>
        </w:rPr>
        <w:t xml:space="preserve"> popolazioni stanziate </w:t>
      </w:r>
      <w:r w:rsidR="00216D69" w:rsidRPr="009F0246">
        <w:rPr>
          <w:rFonts w:ascii="Ebrima" w:hAnsi="Ebrima"/>
        </w:rPr>
        <w:t xml:space="preserve">in quei </w:t>
      </w:r>
      <w:r w:rsidR="004F6B68" w:rsidRPr="009F0246">
        <w:rPr>
          <w:rFonts w:ascii="Ebrima" w:hAnsi="Ebrima"/>
        </w:rPr>
        <w:t>territori</w:t>
      </w:r>
      <w:r w:rsidR="004C4FCE" w:rsidRPr="009F0246">
        <w:rPr>
          <w:rFonts w:ascii="Ebrima" w:hAnsi="Ebrima"/>
        </w:rPr>
        <w:t>,</w:t>
      </w:r>
      <w:r w:rsidR="004F6B68" w:rsidRPr="009F0246">
        <w:rPr>
          <w:rFonts w:ascii="Ebrima" w:hAnsi="Ebrima"/>
        </w:rPr>
        <w:t xml:space="preserve"> creando </w:t>
      </w:r>
      <w:r w:rsidR="004C4FCE" w:rsidRPr="009F0246">
        <w:rPr>
          <w:rFonts w:ascii="Ebrima" w:hAnsi="Ebrima"/>
        </w:rPr>
        <w:t xml:space="preserve">perciò Stati disomogenei e difficili da governare. </w:t>
      </w:r>
    </w:p>
    <w:p w14:paraId="50C2BD32" w14:textId="57DAAFDD" w:rsidR="00744FB6" w:rsidRPr="009F0246" w:rsidRDefault="009B3910" w:rsidP="00745C04">
      <w:pPr>
        <w:widowControl w:val="0"/>
        <w:spacing w:before="20" w:after="20" w:line="288" w:lineRule="auto"/>
        <w:jc w:val="both"/>
        <w:rPr>
          <w:rFonts w:ascii="Ebrima" w:hAnsi="Ebrima"/>
        </w:rPr>
      </w:pPr>
      <w:r>
        <w:rPr>
          <w:rFonts w:ascii="Ebrima" w:hAnsi="Ebrima"/>
          <w:noProof/>
        </w:rPr>
        <mc:AlternateContent>
          <mc:Choice Requires="wps">
            <w:drawing>
              <wp:anchor distT="0" distB="0" distL="114300" distR="114300" simplePos="0" relativeHeight="251663872" behindDoc="0" locked="0" layoutInCell="1" allowOverlap="1" wp14:anchorId="44C8AD22" wp14:editId="700701BD">
                <wp:simplePos x="0" y="0"/>
                <wp:positionH relativeFrom="column">
                  <wp:posOffset>3590290</wp:posOffset>
                </wp:positionH>
                <wp:positionV relativeFrom="paragraph">
                  <wp:posOffset>-484505</wp:posOffset>
                </wp:positionV>
                <wp:extent cx="2755900" cy="2870200"/>
                <wp:effectExtent l="5080" t="6350" r="10795" b="9525"/>
                <wp:wrapSquare wrapText="bothSides"/>
                <wp:docPr id="12447758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870200"/>
                        </a:xfrm>
                        <a:prstGeom prst="rect">
                          <a:avLst/>
                        </a:prstGeom>
                        <a:solidFill>
                          <a:srgbClr val="FFFFFF"/>
                        </a:solidFill>
                        <a:ln w="9525">
                          <a:solidFill>
                            <a:srgbClr val="000000"/>
                          </a:solidFill>
                          <a:miter lim="800000"/>
                          <a:headEnd/>
                          <a:tailEnd/>
                        </a:ln>
                      </wps:spPr>
                      <wps:txbx>
                        <w:txbxContent>
                          <w:p w14:paraId="2342F4DD" w14:textId="77777777" w:rsidR="00C00E54" w:rsidRDefault="00C00E54" w:rsidP="00734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8AD22" id="Text Box 16" o:spid="_x0000_s1032" type="#_x0000_t202" style="position:absolute;left:0;text-align:left;margin-left:282.7pt;margin-top:-38.15pt;width:217pt;height:2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">
                <v:textbox>
                  <w:txbxContent>
                    <w:p w14:paraId="2342F4DD" w14:textId="77777777" w:rsidR="00C00E54" w:rsidRDefault="00C00E54" w:rsidP="00734E7D"/>
                  </w:txbxContent>
                </v:textbox>
                <w10:wrap type="square"/>
              </v:shape>
            </w:pict>
          </mc:Fallback>
        </mc:AlternateContent>
      </w:r>
    </w:p>
    <w:p w14:paraId="59E0FAEF" w14:textId="77777777" w:rsidR="00744FB6" w:rsidRPr="009F0246" w:rsidRDefault="00744FB6" w:rsidP="00745C04">
      <w:pPr>
        <w:widowControl w:val="0"/>
        <w:spacing w:before="20" w:after="20" w:line="288" w:lineRule="auto"/>
        <w:jc w:val="both"/>
        <w:rPr>
          <w:rFonts w:ascii="Ebrima" w:hAnsi="Ebrima"/>
          <w:b/>
          <w:color w:val="FF0000"/>
        </w:rPr>
      </w:pPr>
      <w:r w:rsidRPr="009F0246">
        <w:rPr>
          <w:rFonts w:ascii="Ebrima" w:hAnsi="Ebrima"/>
          <w:b/>
          <w:color w:val="FF0000"/>
        </w:rPr>
        <w:t>Altre cose da notare sulla cartina</w:t>
      </w:r>
    </w:p>
    <w:p w14:paraId="27077F83" w14:textId="77777777" w:rsidR="008F5014" w:rsidRPr="009F0246" w:rsidRDefault="008F5014" w:rsidP="00745C04">
      <w:pPr>
        <w:widowControl w:val="0"/>
        <w:numPr>
          <w:ilvl w:val="0"/>
          <w:numId w:val="4"/>
        </w:numPr>
        <w:tabs>
          <w:tab w:val="num" w:pos="360"/>
        </w:tabs>
        <w:spacing w:before="20" w:after="20" w:line="288" w:lineRule="auto"/>
        <w:ind w:left="360"/>
        <w:jc w:val="both"/>
        <w:rPr>
          <w:rFonts w:ascii="Ebrima" w:hAnsi="Ebrima"/>
        </w:rPr>
      </w:pPr>
      <w:r w:rsidRPr="009F0246">
        <w:rPr>
          <w:rFonts w:ascii="Ebrima" w:hAnsi="Ebrima"/>
        </w:rPr>
        <w:t xml:space="preserve">La </w:t>
      </w:r>
      <w:r w:rsidRPr="009F0246">
        <w:rPr>
          <w:rFonts w:ascii="Ebrima" w:hAnsi="Ebrima"/>
          <w:b/>
        </w:rPr>
        <w:t>Germania</w:t>
      </w:r>
      <w:r w:rsidRPr="009F0246">
        <w:rPr>
          <w:rFonts w:ascii="Ebrima" w:hAnsi="Ebrima"/>
        </w:rPr>
        <w:t xml:space="preserve"> (</w:t>
      </w:r>
      <w:r w:rsidR="00954C1D" w:rsidRPr="009F0246">
        <w:rPr>
          <w:rFonts w:ascii="Ebrima" w:hAnsi="Ebrima"/>
        </w:rPr>
        <w:t>A</w:t>
      </w:r>
      <w:r w:rsidRPr="009F0246">
        <w:rPr>
          <w:rFonts w:ascii="Ebrima" w:hAnsi="Ebrima"/>
        </w:rPr>
        <w:t xml:space="preserve">10 </w:t>
      </w:r>
      <w:r w:rsidRPr="009F0246">
        <w:rPr>
          <w:rFonts w:ascii="Ebrima" w:hAnsi="Ebrima"/>
          <w:noProof/>
        </w:rPr>
        <w:sym w:font="Wingdings" w:char="F0E0"/>
      </w:r>
      <w:r w:rsidRPr="009F0246">
        <w:rPr>
          <w:rFonts w:ascii="Ebrima" w:hAnsi="Ebrima"/>
        </w:rPr>
        <w:t xml:space="preserve"> </w:t>
      </w:r>
      <w:r w:rsidR="00954C1D" w:rsidRPr="009F0246">
        <w:rPr>
          <w:rFonts w:ascii="Ebrima" w:hAnsi="Ebrima"/>
        </w:rPr>
        <w:t>B</w:t>
      </w:r>
      <w:r w:rsidRPr="009F0246">
        <w:rPr>
          <w:rFonts w:ascii="Ebrima" w:hAnsi="Ebrima"/>
        </w:rPr>
        <w:t>11,</w:t>
      </w:r>
      <w:r w:rsidR="00954C1D" w:rsidRPr="009F0246">
        <w:rPr>
          <w:rFonts w:ascii="Ebrima" w:hAnsi="Ebrima"/>
        </w:rPr>
        <w:t xml:space="preserve"> B</w:t>
      </w:r>
      <w:r w:rsidRPr="009F0246">
        <w:rPr>
          <w:rFonts w:ascii="Ebrima" w:hAnsi="Ebrima"/>
        </w:rPr>
        <w:t>9) è la nazione che subisce le minori amputazioni territoriali. Il “corridoio polacco” che l’attraversa sarà però fonte di grandi tensioni nel periodo successivo.</w:t>
      </w:r>
    </w:p>
    <w:p w14:paraId="65B39283" w14:textId="77777777" w:rsidR="00727753" w:rsidRPr="009F0246" w:rsidRDefault="00727753" w:rsidP="00745C04">
      <w:pPr>
        <w:widowControl w:val="0"/>
        <w:spacing w:before="20" w:after="20" w:line="288" w:lineRule="auto"/>
        <w:ind w:left="360"/>
        <w:jc w:val="both"/>
        <w:rPr>
          <w:rFonts w:ascii="Ebrima" w:hAnsi="Ebrima"/>
        </w:rPr>
      </w:pPr>
    </w:p>
    <w:p w14:paraId="3508A832" w14:textId="77777777" w:rsidR="008F5014" w:rsidRPr="009F0246" w:rsidRDefault="008F5014" w:rsidP="00745C04">
      <w:pPr>
        <w:widowControl w:val="0"/>
        <w:numPr>
          <w:ilvl w:val="0"/>
          <w:numId w:val="4"/>
        </w:numPr>
        <w:tabs>
          <w:tab w:val="num" w:pos="360"/>
        </w:tabs>
        <w:spacing w:before="20" w:after="20" w:line="288" w:lineRule="auto"/>
        <w:ind w:left="360"/>
        <w:jc w:val="both"/>
        <w:rPr>
          <w:rFonts w:ascii="Ebrima" w:hAnsi="Ebrima"/>
        </w:rPr>
      </w:pPr>
      <w:r w:rsidRPr="009F0246">
        <w:rPr>
          <w:rFonts w:ascii="Ebrima" w:hAnsi="Ebrima"/>
        </w:rPr>
        <w:t>L’</w:t>
      </w:r>
      <w:r w:rsidRPr="009F0246">
        <w:rPr>
          <w:rFonts w:ascii="Ebrima" w:hAnsi="Ebrima"/>
          <w:b/>
        </w:rPr>
        <w:t>Austria</w:t>
      </w:r>
      <w:r w:rsidRPr="009F0246">
        <w:rPr>
          <w:rFonts w:ascii="Ebrima" w:hAnsi="Ebrima"/>
        </w:rPr>
        <w:t xml:space="preserve"> (</w:t>
      </w:r>
      <w:r w:rsidR="00954C1D" w:rsidRPr="009F0246">
        <w:rPr>
          <w:rFonts w:ascii="Ebrima" w:hAnsi="Ebrima"/>
        </w:rPr>
        <w:t>A</w:t>
      </w:r>
      <w:r w:rsidRPr="009F0246">
        <w:rPr>
          <w:rFonts w:ascii="Ebrima" w:hAnsi="Ebrima"/>
        </w:rPr>
        <w:t xml:space="preserve">13 </w:t>
      </w:r>
      <w:r w:rsidRPr="009F0246">
        <w:rPr>
          <w:rFonts w:ascii="Ebrima" w:hAnsi="Ebrima"/>
          <w:noProof/>
        </w:rPr>
        <w:sym w:font="Wingdings" w:char="F0E0"/>
      </w:r>
      <w:r w:rsidRPr="009F0246">
        <w:rPr>
          <w:rFonts w:ascii="Ebrima" w:hAnsi="Ebrima"/>
        </w:rPr>
        <w:t xml:space="preserve"> </w:t>
      </w:r>
      <w:r w:rsidR="00954C1D" w:rsidRPr="009F0246">
        <w:rPr>
          <w:rFonts w:ascii="Ebrima" w:hAnsi="Ebrima"/>
        </w:rPr>
        <w:t>B</w:t>
      </w:r>
      <w:r w:rsidRPr="009F0246">
        <w:rPr>
          <w:rFonts w:ascii="Ebrima" w:hAnsi="Ebrima"/>
        </w:rPr>
        <w:t>19) risulta invece molto ridotta dal punto di vista territoriale.</w:t>
      </w:r>
    </w:p>
    <w:p w14:paraId="282962A1" w14:textId="77777777" w:rsidR="00727753" w:rsidRPr="009F0246" w:rsidRDefault="00727753" w:rsidP="00745C04">
      <w:pPr>
        <w:widowControl w:val="0"/>
        <w:spacing w:before="20" w:after="20" w:line="288" w:lineRule="auto"/>
        <w:jc w:val="both"/>
        <w:rPr>
          <w:rFonts w:ascii="Ebrima" w:hAnsi="Ebrima"/>
        </w:rPr>
      </w:pPr>
    </w:p>
    <w:p w14:paraId="56B97382" w14:textId="77777777" w:rsidR="008F5014" w:rsidRPr="009F0246" w:rsidRDefault="008F5014" w:rsidP="00745C04">
      <w:pPr>
        <w:widowControl w:val="0"/>
        <w:numPr>
          <w:ilvl w:val="0"/>
          <w:numId w:val="4"/>
        </w:numPr>
        <w:tabs>
          <w:tab w:val="num" w:pos="360"/>
        </w:tabs>
        <w:spacing w:before="20" w:after="20" w:line="288" w:lineRule="auto"/>
        <w:ind w:left="360"/>
        <w:jc w:val="both"/>
        <w:rPr>
          <w:rFonts w:ascii="Ebrima" w:hAnsi="Ebrima"/>
        </w:rPr>
      </w:pPr>
      <w:r w:rsidRPr="009F0246">
        <w:rPr>
          <w:rFonts w:ascii="Ebrima" w:hAnsi="Ebrima"/>
        </w:rPr>
        <w:t>L’</w:t>
      </w:r>
      <w:r w:rsidRPr="009F0246">
        <w:rPr>
          <w:rFonts w:ascii="Ebrima" w:hAnsi="Ebrima"/>
          <w:b/>
        </w:rPr>
        <w:t xml:space="preserve">Italia </w:t>
      </w:r>
      <w:r w:rsidRPr="009F0246">
        <w:rPr>
          <w:rFonts w:ascii="Ebrima" w:hAnsi="Ebrima"/>
        </w:rPr>
        <w:t xml:space="preserve">acquista </w:t>
      </w:r>
      <w:r w:rsidR="00425125" w:rsidRPr="009F0246">
        <w:rPr>
          <w:rFonts w:ascii="Ebrima" w:hAnsi="Ebrima"/>
        </w:rPr>
        <w:t>il Trentino e l’Alto Adige, Trieste e l’Istria</w:t>
      </w:r>
      <w:r w:rsidRPr="009F0246">
        <w:rPr>
          <w:rFonts w:ascii="Ebrima" w:hAnsi="Ebrima"/>
        </w:rPr>
        <w:t xml:space="preserve">. </w:t>
      </w:r>
    </w:p>
    <w:p w14:paraId="239124D6" w14:textId="77777777" w:rsidR="00AB21AD" w:rsidRDefault="00AB21AD" w:rsidP="00745C04">
      <w:pPr>
        <w:pStyle w:val="Titolo3"/>
        <w:keepNext w:val="0"/>
        <w:widowControl w:val="0"/>
        <w:spacing w:before="30" w:after="30" w:line="288" w:lineRule="auto"/>
        <w:jc w:val="both"/>
        <w:rPr>
          <w:rFonts w:ascii="Calibri" w:hAnsi="Calibri"/>
          <w:sz w:val="16"/>
          <w:szCs w:val="16"/>
        </w:rPr>
      </w:pPr>
    </w:p>
    <w:p w14:paraId="123EDAB8" w14:textId="77777777" w:rsidR="00AB21AD" w:rsidRDefault="00AB21AD" w:rsidP="00745C04">
      <w:pPr>
        <w:pStyle w:val="Titolo3"/>
        <w:keepNext w:val="0"/>
        <w:widowControl w:val="0"/>
        <w:spacing w:before="30" w:after="30" w:line="288" w:lineRule="auto"/>
        <w:jc w:val="both"/>
        <w:rPr>
          <w:rFonts w:ascii="Calibri" w:hAnsi="Calibri"/>
          <w:sz w:val="16"/>
          <w:szCs w:val="16"/>
        </w:rPr>
      </w:pPr>
    </w:p>
    <w:p w14:paraId="1059886F" w14:textId="77777777" w:rsidR="00AB21AD" w:rsidRDefault="00AB21AD" w:rsidP="00745C04">
      <w:pPr>
        <w:pStyle w:val="Titolo3"/>
        <w:keepNext w:val="0"/>
        <w:widowControl w:val="0"/>
        <w:spacing w:before="30" w:after="30" w:line="288" w:lineRule="auto"/>
        <w:jc w:val="both"/>
        <w:rPr>
          <w:rFonts w:ascii="Calibri" w:hAnsi="Calibri"/>
          <w:sz w:val="16"/>
          <w:szCs w:val="16"/>
        </w:rPr>
      </w:pPr>
    </w:p>
    <w:p w14:paraId="55D3B7A8" w14:textId="77777777" w:rsidR="008F5014" w:rsidRPr="00EB758C" w:rsidRDefault="002C3BA2" w:rsidP="00745C04">
      <w:pPr>
        <w:pStyle w:val="Titolo1"/>
        <w:spacing w:line="288" w:lineRule="auto"/>
        <w:rPr>
          <w:rFonts w:ascii="Ebrima" w:hAnsi="Ebrima"/>
          <w:color w:val="0070C0"/>
          <w:sz w:val="28"/>
          <w:szCs w:val="28"/>
        </w:rPr>
      </w:pPr>
      <w:r w:rsidRPr="007C12AE">
        <w:rPr>
          <w:rFonts w:ascii="Calibri" w:hAnsi="Calibri"/>
          <w:sz w:val="16"/>
          <w:szCs w:val="16"/>
        </w:rPr>
        <w:br w:type="page"/>
      </w:r>
      <w:bookmarkStart w:id="21" w:name="_Toc56515955"/>
      <w:r w:rsidR="00A86402" w:rsidRPr="001356DE">
        <w:rPr>
          <w:rFonts w:ascii="Ebrima" w:hAnsi="Ebrima"/>
          <w:color w:val="0070C0"/>
          <w:sz w:val="32"/>
          <w:szCs w:val="32"/>
        </w:rPr>
        <w:lastRenderedPageBreak/>
        <w:t xml:space="preserve">9/ </w:t>
      </w:r>
      <w:r w:rsidR="008F5014" w:rsidRPr="001356DE">
        <w:rPr>
          <w:rFonts w:ascii="Ebrima" w:hAnsi="Ebrima"/>
          <w:color w:val="0070C0"/>
          <w:sz w:val="32"/>
          <w:szCs w:val="32"/>
        </w:rPr>
        <w:t>L</w:t>
      </w:r>
      <w:r w:rsidR="001C70C3" w:rsidRPr="001356DE">
        <w:rPr>
          <w:rFonts w:ascii="Ebrima" w:hAnsi="Ebrima"/>
          <w:color w:val="0070C0"/>
          <w:sz w:val="32"/>
          <w:szCs w:val="32"/>
        </w:rPr>
        <w:t>a vittoria “mutilata” dell’Italia</w:t>
      </w:r>
      <w:bookmarkEnd w:id="21"/>
    </w:p>
    <w:p w14:paraId="36397DC0" w14:textId="77777777" w:rsidR="0087583F" w:rsidRPr="009F0246" w:rsidRDefault="0087583F" w:rsidP="00956D3E">
      <w:pPr>
        <w:widowControl w:val="0"/>
        <w:spacing w:before="20" w:after="20"/>
        <w:jc w:val="both"/>
        <w:rPr>
          <w:rFonts w:ascii="Ebrima" w:hAnsi="Ebrima"/>
          <w:b/>
          <w:color w:val="0070C0"/>
          <w:sz w:val="24"/>
          <w:szCs w:val="24"/>
        </w:rPr>
      </w:pPr>
    </w:p>
    <w:p w14:paraId="569A00CC" w14:textId="77777777" w:rsidR="00FD7412" w:rsidRDefault="00FD7412" w:rsidP="00956D3E">
      <w:pPr>
        <w:widowControl w:val="0"/>
        <w:jc w:val="both"/>
        <w:rPr>
          <w:rFonts w:ascii="Ebrima" w:hAnsi="Ebrima"/>
          <w:b/>
          <w:color w:val="FF0000"/>
        </w:rPr>
      </w:pPr>
    </w:p>
    <w:p w14:paraId="6D1D67FA" w14:textId="77777777" w:rsidR="00374B98" w:rsidRPr="009F0246" w:rsidRDefault="00350169" w:rsidP="00745C04">
      <w:pPr>
        <w:widowControl w:val="0"/>
        <w:spacing w:line="288" w:lineRule="auto"/>
        <w:jc w:val="both"/>
        <w:rPr>
          <w:rFonts w:ascii="Ebrima" w:hAnsi="Ebrima"/>
        </w:rPr>
      </w:pPr>
      <w:r w:rsidRPr="009F0246">
        <w:rPr>
          <w:rFonts w:ascii="Ebrima" w:hAnsi="Ebrima"/>
          <w:b/>
          <w:color w:val="FF0000"/>
        </w:rPr>
        <w:t>La vittoria mutilata</w:t>
      </w:r>
      <w:r w:rsidRPr="009F0246">
        <w:rPr>
          <w:rFonts w:ascii="Ebrima" w:hAnsi="Ebrima"/>
        </w:rPr>
        <w:t xml:space="preserve"> – </w:t>
      </w:r>
      <w:r w:rsidR="002E010E" w:rsidRPr="009F0246">
        <w:rPr>
          <w:rFonts w:ascii="Ebrima" w:hAnsi="Ebrima"/>
        </w:rPr>
        <w:t>Nei trattati di pace all’Italia vennero assegnati i territori di confine previsti dal Patto di Londra del 1915 (il Trentino</w:t>
      </w:r>
      <w:r w:rsidR="00E96504" w:rsidRPr="009F0246">
        <w:rPr>
          <w:rFonts w:ascii="Ebrima" w:hAnsi="Ebrima"/>
        </w:rPr>
        <w:t xml:space="preserve"> e</w:t>
      </w:r>
      <w:r w:rsidR="002E010E" w:rsidRPr="009F0246">
        <w:rPr>
          <w:rFonts w:ascii="Ebrima" w:hAnsi="Ebrima"/>
        </w:rPr>
        <w:t xml:space="preserve"> l’Alto Adige, Trieste e l’Istria), </w:t>
      </w:r>
      <w:r w:rsidR="002E010E" w:rsidRPr="009F0246">
        <w:rPr>
          <w:rFonts w:ascii="Ebrima" w:hAnsi="Ebrima"/>
          <w:b/>
        </w:rPr>
        <w:t>ma non la Dalmazia e Fiume</w:t>
      </w:r>
      <w:r w:rsidR="002E010E" w:rsidRPr="009F0246">
        <w:rPr>
          <w:rFonts w:ascii="Ebrima" w:hAnsi="Ebrima"/>
        </w:rPr>
        <w:t xml:space="preserve"> (città quest’ultima non prevista dal Patto di Londra, perché da lasciare come sbocco al mare per l’impero austriaco, di cui non si immaginava il crollo</w:t>
      </w:r>
      <w:r w:rsidR="00E96504" w:rsidRPr="009F0246">
        <w:rPr>
          <w:rFonts w:ascii="Ebrima" w:hAnsi="Ebrima"/>
        </w:rPr>
        <w:t xml:space="preserve"> </w:t>
      </w:r>
      <w:r w:rsidR="00E96504" w:rsidRPr="009F0246">
        <w:rPr>
          <w:rFonts w:ascii="Ebrima" w:hAnsi="Ebrima"/>
        </w:rPr>
        <w:sym w:font="Wingdings" w:char="F0E0"/>
      </w:r>
      <w:r w:rsidR="00E96504" w:rsidRPr="009F0246">
        <w:rPr>
          <w:rFonts w:ascii="Ebrima" w:hAnsi="Ebrima"/>
        </w:rPr>
        <w:t xml:space="preserve"> questione fiumana</w:t>
      </w:r>
      <w:r w:rsidR="002E010E" w:rsidRPr="009F0246">
        <w:rPr>
          <w:rFonts w:ascii="Ebrima" w:hAnsi="Ebrima"/>
        </w:rPr>
        <w:t>).</w:t>
      </w:r>
      <w:r w:rsidR="003B6037" w:rsidRPr="009F0246">
        <w:rPr>
          <w:rFonts w:ascii="Ebrima" w:hAnsi="Ebrima"/>
        </w:rPr>
        <w:t xml:space="preserve"> </w:t>
      </w:r>
    </w:p>
    <w:p w14:paraId="1C2AC1CE" w14:textId="77777777" w:rsidR="002E010E" w:rsidRPr="009F0246" w:rsidRDefault="002E010E" w:rsidP="00745C04">
      <w:pPr>
        <w:widowControl w:val="0"/>
        <w:spacing w:line="288" w:lineRule="auto"/>
        <w:jc w:val="both"/>
        <w:rPr>
          <w:rFonts w:ascii="Ebrima" w:hAnsi="Ebrima"/>
        </w:rPr>
      </w:pPr>
      <w:r w:rsidRPr="009F0246">
        <w:rPr>
          <w:rFonts w:ascii="Ebrima" w:hAnsi="Ebrima"/>
        </w:rPr>
        <w:t>Il movimento nazionalista, quello dei reduci, il nascente fascismo coltivarono perciò il mito della “vittoria mutilata”</w:t>
      </w:r>
      <w:r w:rsidR="00C90064" w:rsidRPr="009F0246">
        <w:rPr>
          <w:rFonts w:ascii="Ebrima" w:hAnsi="Ebrima"/>
        </w:rPr>
        <w:t xml:space="preserve"> (espressione coniata dal poeta D’Annunzio)</w:t>
      </w:r>
      <w:r w:rsidRPr="009F0246">
        <w:rPr>
          <w:rFonts w:ascii="Ebrima" w:hAnsi="Ebrima"/>
        </w:rPr>
        <w:t xml:space="preserve">. </w:t>
      </w:r>
    </w:p>
    <w:p w14:paraId="2F59C98A" w14:textId="77777777" w:rsidR="002E010E" w:rsidRPr="009F0246" w:rsidRDefault="002E010E" w:rsidP="00956D3E">
      <w:pPr>
        <w:widowControl w:val="0"/>
        <w:spacing w:before="20" w:after="20"/>
        <w:jc w:val="both"/>
        <w:rPr>
          <w:rFonts w:ascii="Ebrima" w:hAnsi="Ebrima"/>
          <w:b/>
          <w:color w:val="0070C0"/>
          <w:sz w:val="24"/>
          <w:szCs w:val="24"/>
        </w:rPr>
      </w:pPr>
    </w:p>
    <w:p w14:paraId="22957479" w14:textId="77777777" w:rsidR="003B59CA" w:rsidRPr="009F0246" w:rsidRDefault="007D223C" w:rsidP="00956D3E">
      <w:pPr>
        <w:widowControl w:val="0"/>
        <w:spacing w:before="20" w:after="20"/>
        <w:jc w:val="both"/>
        <w:rPr>
          <w:rFonts w:ascii="Ebrima" w:hAnsi="Ebrima"/>
          <w:b/>
          <w:color w:val="0070C0"/>
          <w:sz w:val="24"/>
          <w:szCs w:val="24"/>
        </w:rPr>
      </w:pPr>
      <w:r w:rsidRPr="009F0246">
        <w:rPr>
          <w:rFonts w:ascii="Ebrima" w:hAnsi="Ebrima"/>
          <w:b/>
          <w:noProof/>
          <w:color w:val="0070C0"/>
          <w:sz w:val="24"/>
          <w:szCs w:val="24"/>
        </w:rPr>
        <w:drawing>
          <wp:inline distT="0" distB="0" distL="0" distR="0" wp14:anchorId="61A6BA1B" wp14:editId="543E85F5">
            <wp:extent cx="5654387" cy="4154230"/>
            <wp:effectExtent l="19050" t="0" r="3463"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655583" cy="4155109"/>
                    </a:xfrm>
                    <a:prstGeom prst="rect">
                      <a:avLst/>
                    </a:prstGeom>
                    <a:noFill/>
                    <a:ln w="9525">
                      <a:noFill/>
                      <a:miter lim="800000"/>
                      <a:headEnd/>
                      <a:tailEnd/>
                    </a:ln>
                  </pic:spPr>
                </pic:pic>
              </a:graphicData>
            </a:graphic>
          </wp:inline>
        </w:drawing>
      </w:r>
    </w:p>
    <w:p w14:paraId="5AA2086B" w14:textId="77777777" w:rsidR="003B59CA" w:rsidRPr="009F0246" w:rsidRDefault="003B59CA" w:rsidP="00956D3E">
      <w:pPr>
        <w:widowControl w:val="0"/>
        <w:spacing w:before="20" w:after="20"/>
        <w:jc w:val="both"/>
        <w:rPr>
          <w:rFonts w:ascii="Ebrima" w:hAnsi="Ebrima"/>
          <w:b/>
          <w:color w:val="0070C0"/>
          <w:sz w:val="24"/>
          <w:szCs w:val="24"/>
        </w:rPr>
      </w:pPr>
    </w:p>
    <w:p w14:paraId="1529CF22" w14:textId="77777777" w:rsidR="00C31DD4" w:rsidRPr="009F0246" w:rsidRDefault="00C31DD4" w:rsidP="00745C04">
      <w:pPr>
        <w:pStyle w:val="Titolo3"/>
        <w:keepNext w:val="0"/>
        <w:widowControl w:val="0"/>
        <w:spacing w:before="30" w:after="30" w:line="288" w:lineRule="auto"/>
        <w:ind w:right="282"/>
        <w:jc w:val="both"/>
        <w:rPr>
          <w:rFonts w:ascii="Ebrima" w:hAnsi="Ebrima"/>
          <w:sz w:val="20"/>
        </w:rPr>
      </w:pPr>
      <w:bookmarkStart w:id="22" w:name="_Toc56515956"/>
      <w:r w:rsidRPr="009F0246">
        <w:rPr>
          <w:rFonts w:ascii="Ebrima" w:hAnsi="Ebrima"/>
          <w:b/>
          <w:color w:val="FF0000"/>
          <w:sz w:val="20"/>
          <w:u w:val="none"/>
        </w:rPr>
        <w:t>La questione fiumana</w:t>
      </w:r>
      <w:r w:rsidR="00350169" w:rsidRPr="009F0246">
        <w:rPr>
          <w:rFonts w:ascii="Ebrima" w:hAnsi="Ebrima"/>
          <w:b/>
          <w:color w:val="0070C0"/>
          <w:sz w:val="24"/>
          <w:szCs w:val="24"/>
          <w:u w:val="none"/>
        </w:rPr>
        <w:t xml:space="preserve"> </w:t>
      </w:r>
      <w:proofErr w:type="gramStart"/>
      <w:r w:rsidR="00350169" w:rsidRPr="009F0246">
        <w:rPr>
          <w:rFonts w:ascii="Ebrima" w:hAnsi="Ebrima"/>
          <w:u w:val="none"/>
        </w:rPr>
        <w:t xml:space="preserve">– </w:t>
      </w:r>
      <w:r w:rsidR="00350169" w:rsidRPr="00956D3E">
        <w:rPr>
          <w:rFonts w:ascii="Ebrima" w:hAnsi="Ebrima"/>
          <w:sz w:val="20"/>
          <w:u w:val="none"/>
        </w:rPr>
        <w:t xml:space="preserve"> </w:t>
      </w:r>
      <w:r w:rsidR="00956D3E" w:rsidRPr="00956D3E">
        <w:rPr>
          <w:rFonts w:ascii="Ebrima" w:hAnsi="Ebrima"/>
          <w:sz w:val="20"/>
          <w:u w:val="none"/>
        </w:rPr>
        <w:t>L</w:t>
      </w:r>
      <w:r w:rsidRPr="009F0246">
        <w:rPr>
          <w:rFonts w:ascii="Ebrima" w:hAnsi="Ebrima"/>
          <w:sz w:val="20"/>
          <w:u w:val="none"/>
        </w:rPr>
        <w:t>a</w:t>
      </w:r>
      <w:proofErr w:type="gramEnd"/>
      <w:r w:rsidRPr="009F0246">
        <w:rPr>
          <w:rFonts w:ascii="Ebrima" w:hAnsi="Ebrima"/>
          <w:sz w:val="20"/>
          <w:u w:val="none"/>
        </w:rPr>
        <w:t xml:space="preserve"> questione </w:t>
      </w:r>
      <w:r w:rsidR="004D095A" w:rsidRPr="009F0246">
        <w:rPr>
          <w:rFonts w:ascii="Ebrima" w:hAnsi="Ebrima"/>
          <w:sz w:val="20"/>
          <w:u w:val="none"/>
        </w:rPr>
        <w:t xml:space="preserve">della città </w:t>
      </w:r>
      <w:r w:rsidRPr="009F0246">
        <w:rPr>
          <w:rFonts w:ascii="Ebrima" w:hAnsi="Ebrima"/>
          <w:sz w:val="20"/>
          <w:u w:val="none"/>
        </w:rPr>
        <w:t>di Fiume si comprende alla luce del fatto che nel dopoguerra è cambiata sostanzialmente la geopolitica della zona ai confini orientali dell’Italia</w:t>
      </w:r>
      <w:r w:rsidRPr="00956D3E">
        <w:rPr>
          <w:rFonts w:ascii="Ebrima" w:hAnsi="Ebrima"/>
          <w:sz w:val="20"/>
          <w:u w:val="none"/>
        </w:rPr>
        <w:t xml:space="preserve">. </w:t>
      </w:r>
      <w:r w:rsidR="00956D3E" w:rsidRPr="00956D3E">
        <w:rPr>
          <w:rFonts w:ascii="Ebrima" w:hAnsi="Ebrima"/>
          <w:sz w:val="20"/>
          <w:u w:val="none"/>
        </w:rPr>
        <w:t>In effetti., l</w:t>
      </w:r>
      <w:r w:rsidRPr="00956D3E">
        <w:rPr>
          <w:rFonts w:ascii="Ebrima" w:hAnsi="Ebrima"/>
          <w:sz w:val="20"/>
          <w:u w:val="none"/>
        </w:rPr>
        <w:t xml:space="preserve">a città di Fiume (in Croazia) non rientrava tra le annessioni previste dal Patto di Londra perché si pensava che dovesse restare come sbocco al mare per un impero austro-ungarico che sarebbe uscito ridimensionato dalla guerra. Il crollo di quest’ultimo fece cambiare la situazione: non si volle che Fiume fosse annessa alla </w:t>
      </w:r>
      <w:r w:rsidRPr="00956D3E">
        <w:rPr>
          <w:rFonts w:ascii="Ebrima" w:hAnsi="Ebrima"/>
          <w:b/>
          <w:sz w:val="20"/>
          <w:u w:val="none"/>
        </w:rPr>
        <w:t>Jugoslavia</w:t>
      </w:r>
      <w:r w:rsidRPr="00956D3E">
        <w:rPr>
          <w:rFonts w:ascii="Ebrima" w:hAnsi="Ebrima"/>
          <w:sz w:val="20"/>
          <w:u w:val="none"/>
        </w:rPr>
        <w:t xml:space="preserve"> </w:t>
      </w:r>
      <w:r w:rsidR="00956D3E">
        <w:rPr>
          <w:rFonts w:ascii="Ebrima" w:hAnsi="Ebrima"/>
          <w:sz w:val="20"/>
          <w:u w:val="none"/>
        </w:rPr>
        <w:t xml:space="preserve">(il nuovo Stato che nacque nei Balcani) </w:t>
      </w:r>
      <w:r w:rsidRPr="00956D3E">
        <w:rPr>
          <w:rFonts w:ascii="Ebrima" w:hAnsi="Ebrima"/>
          <w:sz w:val="20"/>
          <w:u w:val="none"/>
        </w:rPr>
        <w:t>e perciò l’Italia la rivendicò. Nell’ottenere Fiume, la Jugoslavia ebbe però dalla sua parte le potenze internazionali:</w:t>
      </w:r>
      <w:bookmarkEnd w:id="22"/>
      <w:r w:rsidRPr="009F0246">
        <w:rPr>
          <w:rFonts w:ascii="Ebrima" w:hAnsi="Ebrima"/>
          <w:sz w:val="20"/>
        </w:rPr>
        <w:t xml:space="preserve"> </w:t>
      </w:r>
    </w:p>
    <w:p w14:paraId="7FFC1228" w14:textId="77777777" w:rsidR="00C31DD4" w:rsidRPr="009F0246" w:rsidRDefault="00C31DD4" w:rsidP="00745C04">
      <w:pPr>
        <w:widowControl w:val="0"/>
        <w:numPr>
          <w:ilvl w:val="0"/>
          <w:numId w:val="5"/>
        </w:numPr>
        <w:spacing w:line="288" w:lineRule="auto"/>
        <w:ind w:right="282"/>
        <w:jc w:val="both"/>
        <w:rPr>
          <w:rFonts w:ascii="Ebrima" w:hAnsi="Ebrima"/>
        </w:rPr>
      </w:pPr>
      <w:r w:rsidRPr="009F0246">
        <w:rPr>
          <w:rFonts w:ascii="Ebrima" w:hAnsi="Ebrima"/>
        </w:rPr>
        <w:t xml:space="preserve">L’America di Wilson, che optò per la cessione di Fiume alla Jugoslavia, in modo che questa potesse avere </w:t>
      </w:r>
      <w:r w:rsidRPr="009F0246">
        <w:rPr>
          <w:rFonts w:ascii="Ebrima" w:hAnsi="Ebrima"/>
          <w:b/>
        </w:rPr>
        <w:t>uno sbocco al mare</w:t>
      </w:r>
      <w:r w:rsidRPr="009F0246">
        <w:rPr>
          <w:rFonts w:ascii="Ebrima" w:hAnsi="Ebrima"/>
        </w:rPr>
        <w:t xml:space="preserve"> in quella zona dell’Adriatico; </w:t>
      </w:r>
    </w:p>
    <w:p w14:paraId="04517B53" w14:textId="77777777" w:rsidR="00C31DD4" w:rsidRPr="009F0246" w:rsidRDefault="004D095A" w:rsidP="00745C04">
      <w:pPr>
        <w:widowControl w:val="0"/>
        <w:numPr>
          <w:ilvl w:val="0"/>
          <w:numId w:val="5"/>
        </w:numPr>
        <w:spacing w:line="288" w:lineRule="auto"/>
        <w:ind w:right="282"/>
        <w:jc w:val="both"/>
        <w:rPr>
          <w:rFonts w:ascii="Ebrima" w:hAnsi="Ebrima"/>
        </w:rPr>
      </w:pPr>
      <w:r w:rsidRPr="009F0246">
        <w:rPr>
          <w:rFonts w:ascii="Ebrima" w:hAnsi="Ebrima"/>
        </w:rPr>
        <w:t xml:space="preserve">La </w:t>
      </w:r>
      <w:r w:rsidR="00C31DD4" w:rsidRPr="009F0246">
        <w:rPr>
          <w:rFonts w:ascii="Ebrima" w:hAnsi="Ebrima"/>
        </w:rPr>
        <w:t>Francia e</w:t>
      </w:r>
      <w:r w:rsidRPr="009F0246">
        <w:rPr>
          <w:rFonts w:ascii="Ebrima" w:hAnsi="Ebrima"/>
        </w:rPr>
        <w:t xml:space="preserve"> l’</w:t>
      </w:r>
      <w:r w:rsidR="00C31DD4" w:rsidRPr="009F0246">
        <w:rPr>
          <w:rFonts w:ascii="Ebrima" w:hAnsi="Ebrima"/>
        </w:rPr>
        <w:t xml:space="preserve">Inghilterra che volevano </w:t>
      </w:r>
      <w:r w:rsidR="00C31DD4" w:rsidRPr="009F0246">
        <w:rPr>
          <w:rFonts w:ascii="Ebrima" w:hAnsi="Ebrima"/>
          <w:b/>
        </w:rPr>
        <w:t>impedire un predominio dell’Italia nell’Adriatico</w:t>
      </w:r>
      <w:r w:rsidR="00C31DD4" w:rsidRPr="009F0246">
        <w:rPr>
          <w:rFonts w:ascii="Ebrima" w:hAnsi="Ebrima"/>
        </w:rPr>
        <w:t>.</w:t>
      </w:r>
    </w:p>
    <w:p w14:paraId="44F4DD1E" w14:textId="77777777" w:rsidR="004D095A" w:rsidRPr="009F0246" w:rsidRDefault="004D095A" w:rsidP="00745C04">
      <w:pPr>
        <w:pStyle w:val="Rientrocorpodeltesto3"/>
        <w:widowControl w:val="0"/>
        <w:spacing w:line="288" w:lineRule="auto"/>
        <w:ind w:left="0" w:right="282"/>
        <w:jc w:val="both"/>
        <w:rPr>
          <w:rFonts w:ascii="Ebrima" w:hAnsi="Ebrima"/>
          <w:sz w:val="20"/>
        </w:rPr>
      </w:pPr>
    </w:p>
    <w:p w14:paraId="00D3AA0F" w14:textId="77777777" w:rsidR="00C31DD4" w:rsidRPr="009F0246" w:rsidRDefault="005979B3" w:rsidP="00745C04">
      <w:pPr>
        <w:pStyle w:val="Rientrocorpodeltesto3"/>
        <w:widowControl w:val="0"/>
        <w:spacing w:line="288" w:lineRule="auto"/>
        <w:ind w:left="0" w:right="282"/>
        <w:jc w:val="both"/>
        <w:rPr>
          <w:rFonts w:ascii="Ebrima" w:hAnsi="Ebrima"/>
          <w:sz w:val="20"/>
        </w:rPr>
      </w:pPr>
      <w:r w:rsidRPr="005979B3">
        <w:rPr>
          <w:rFonts w:ascii="Ebrima" w:hAnsi="Ebrima"/>
          <w:b/>
          <w:color w:val="FF0000"/>
          <w:sz w:val="20"/>
        </w:rPr>
        <w:t>L’impresa di D’Annunzio</w:t>
      </w:r>
      <w:r>
        <w:rPr>
          <w:rFonts w:ascii="Ebrima" w:hAnsi="Ebrima"/>
          <w:sz w:val="20"/>
        </w:rPr>
        <w:t xml:space="preserve"> – </w:t>
      </w:r>
      <w:r w:rsidR="00C31DD4" w:rsidRPr="009F0246">
        <w:rPr>
          <w:rFonts w:ascii="Ebrima" w:hAnsi="Ebrima"/>
          <w:sz w:val="20"/>
        </w:rPr>
        <w:t xml:space="preserve">La città venne dapprima presieduta da truppe interalleate; e poiché scoppiarono </w:t>
      </w:r>
      <w:r w:rsidR="00C31DD4" w:rsidRPr="009F0246">
        <w:rPr>
          <w:rFonts w:ascii="Ebrima" w:hAnsi="Ebrima"/>
          <w:sz w:val="20"/>
        </w:rPr>
        <w:lastRenderedPageBreak/>
        <w:t xml:space="preserve">dei disordini, gli Alleati stabilirono di allontanare le truppe italiane dalla città. Questo fatto suscitò tra i nostri nazionalisti un vero e proprio scoppio d’indignazione e D’Annunzio iniziò la famosa </w:t>
      </w:r>
      <w:r w:rsidR="00C31DD4" w:rsidRPr="009F0246">
        <w:rPr>
          <w:rFonts w:ascii="Ebrima" w:hAnsi="Ebrima"/>
          <w:b/>
          <w:sz w:val="20"/>
        </w:rPr>
        <w:t>marcia di Ronchi</w:t>
      </w:r>
      <w:r w:rsidR="00C31DD4" w:rsidRPr="009F0246">
        <w:rPr>
          <w:rFonts w:ascii="Ebrima" w:hAnsi="Ebrima"/>
          <w:sz w:val="20"/>
        </w:rPr>
        <w:t>, con cui entrò a Fiume e vi proclamò un governo provvisorio per circa un anno (1919).</w:t>
      </w:r>
    </w:p>
    <w:p w14:paraId="532FB2FA" w14:textId="77777777" w:rsidR="000F51B7" w:rsidRPr="009F0246" w:rsidRDefault="000F51B7" w:rsidP="00745C04">
      <w:pPr>
        <w:widowControl w:val="0"/>
        <w:tabs>
          <w:tab w:val="num" w:pos="720"/>
        </w:tabs>
        <w:spacing w:line="288" w:lineRule="auto"/>
        <w:ind w:right="282"/>
        <w:jc w:val="both"/>
        <w:rPr>
          <w:rFonts w:ascii="Ebrima" w:hAnsi="Ebrima"/>
        </w:rPr>
      </w:pPr>
    </w:p>
    <w:p w14:paraId="67F1FD22" w14:textId="77777777" w:rsidR="004C0FEF" w:rsidRPr="009F0246" w:rsidRDefault="005979B3" w:rsidP="00745C04">
      <w:pPr>
        <w:widowControl w:val="0"/>
        <w:tabs>
          <w:tab w:val="num" w:pos="720"/>
        </w:tabs>
        <w:spacing w:line="288" w:lineRule="auto"/>
        <w:ind w:right="282"/>
        <w:jc w:val="both"/>
        <w:rPr>
          <w:rFonts w:ascii="Ebrima" w:hAnsi="Ebrima"/>
        </w:rPr>
      </w:pPr>
      <w:r w:rsidRPr="005979B3">
        <w:rPr>
          <w:rFonts w:ascii="Ebrima" w:hAnsi="Ebrima"/>
          <w:b/>
          <w:color w:val="FF0000"/>
        </w:rPr>
        <w:t>Fiume torna alla Jugoslavia</w:t>
      </w:r>
      <w:r>
        <w:rPr>
          <w:rFonts w:ascii="Ebrima" w:hAnsi="Ebrima"/>
        </w:rPr>
        <w:t xml:space="preserve"> – </w:t>
      </w:r>
      <w:r w:rsidR="00C31DD4" w:rsidRPr="009F0246">
        <w:rPr>
          <w:rFonts w:ascii="Ebrima" w:hAnsi="Ebrima"/>
        </w:rPr>
        <w:t>La questione di Fiume fu poi ripresa con il Trattato di Rapallo (</w:t>
      </w:r>
      <w:r w:rsidR="00C31DD4" w:rsidRPr="009F0246">
        <w:rPr>
          <w:rFonts w:ascii="Ebrima" w:hAnsi="Ebrima"/>
          <w:b/>
        </w:rPr>
        <w:t>Giolitti</w:t>
      </w:r>
      <w:r w:rsidR="00C31DD4" w:rsidRPr="009F0246">
        <w:rPr>
          <w:rFonts w:ascii="Ebrima" w:hAnsi="Ebrima"/>
        </w:rPr>
        <w:t xml:space="preserve">, 1920) che la riconosceva come </w:t>
      </w:r>
      <w:r w:rsidR="00C31DD4" w:rsidRPr="009F0246">
        <w:rPr>
          <w:rFonts w:ascii="Ebrima" w:hAnsi="Ebrima"/>
          <w:b/>
        </w:rPr>
        <w:t>città indipendente</w:t>
      </w:r>
      <w:r w:rsidR="004D095A" w:rsidRPr="009F0246">
        <w:rPr>
          <w:rFonts w:ascii="Ebrima" w:hAnsi="Ebrima"/>
        </w:rPr>
        <w:t>. C</w:t>
      </w:r>
      <w:r w:rsidR="00C31DD4" w:rsidRPr="009F0246">
        <w:rPr>
          <w:rFonts w:ascii="Ebrima" w:hAnsi="Ebrima"/>
        </w:rPr>
        <w:t>on il Trattato di Roma (</w:t>
      </w:r>
      <w:r w:rsidR="00C31DD4" w:rsidRPr="009F0246">
        <w:rPr>
          <w:rFonts w:ascii="Ebrima" w:hAnsi="Ebrima"/>
          <w:b/>
        </w:rPr>
        <w:t>Mussolini</w:t>
      </w:r>
      <w:r w:rsidR="00C31DD4" w:rsidRPr="009F0246">
        <w:rPr>
          <w:rFonts w:ascii="Ebrima" w:hAnsi="Ebrima"/>
        </w:rPr>
        <w:t xml:space="preserve">, 1924) Fiume veniva </w:t>
      </w:r>
      <w:r w:rsidR="00C31DD4" w:rsidRPr="009F0246">
        <w:rPr>
          <w:rFonts w:ascii="Ebrima" w:hAnsi="Ebrima"/>
          <w:b/>
        </w:rPr>
        <w:t>in parte annessa all’Italia</w:t>
      </w:r>
      <w:r w:rsidR="00C31DD4" w:rsidRPr="009F0246">
        <w:rPr>
          <w:rFonts w:ascii="Ebrima" w:hAnsi="Ebrima"/>
        </w:rPr>
        <w:t xml:space="preserve"> </w:t>
      </w:r>
      <w:r w:rsidR="004D095A" w:rsidRPr="009F0246">
        <w:rPr>
          <w:rFonts w:ascii="Ebrima" w:hAnsi="Ebrima"/>
        </w:rPr>
        <w:t>e, c</w:t>
      </w:r>
      <w:r w:rsidR="00C31DD4" w:rsidRPr="009F0246">
        <w:rPr>
          <w:rFonts w:ascii="Ebrima" w:hAnsi="Ebrima"/>
        </w:rPr>
        <w:t>aduto il fascismo, dopo la II guerra mondiale, Fiume tornò alla Jugoslavia.</w:t>
      </w:r>
    </w:p>
    <w:p w14:paraId="4988DE43" w14:textId="77777777" w:rsidR="004C0FEF" w:rsidRPr="007C12AE" w:rsidRDefault="000F51B7" w:rsidP="00745C04">
      <w:pPr>
        <w:pStyle w:val="Testonotaapidipagina"/>
        <w:widowControl w:val="0"/>
        <w:spacing w:before="20" w:after="20" w:line="288" w:lineRule="auto"/>
        <w:ind w:left="708"/>
        <w:jc w:val="both"/>
        <w:rPr>
          <w:rFonts w:ascii="Calibri" w:hAnsi="Calibri"/>
          <w:sz w:val="24"/>
          <w:szCs w:val="24"/>
        </w:rPr>
      </w:pPr>
      <w:r>
        <w:rPr>
          <w:rFonts w:ascii="Calibri" w:hAnsi="Calibri"/>
          <w:b/>
          <w:color w:val="0070C0"/>
          <w:sz w:val="24"/>
          <w:szCs w:val="24"/>
        </w:rPr>
        <w:br w:type="page"/>
      </w:r>
      <w:r w:rsidR="00A86402" w:rsidRPr="007C12AE">
        <w:rPr>
          <w:rFonts w:ascii="Calibri" w:hAnsi="Calibri"/>
          <w:b/>
          <w:color w:val="0070C0"/>
          <w:sz w:val="24"/>
          <w:szCs w:val="24"/>
        </w:rPr>
        <w:lastRenderedPageBreak/>
        <w:t>Sintesi</w:t>
      </w:r>
    </w:p>
    <w:p w14:paraId="22C3932C" w14:textId="77777777" w:rsidR="008F5014" w:rsidRPr="007C12AE" w:rsidRDefault="008F5014" w:rsidP="00956D3E">
      <w:pPr>
        <w:pStyle w:val="Testonotaapidipagina"/>
        <w:widowControl w:val="0"/>
        <w:spacing w:before="20" w:after="20"/>
        <w:ind w:left="708"/>
        <w:jc w:val="both"/>
        <w:rPr>
          <w:rFonts w:ascii="Calibri" w:hAnsi="Calibri"/>
          <w:sz w:val="14"/>
          <w:szCs w:val="14"/>
        </w:rPr>
      </w:pPr>
      <w:r w:rsidRPr="007C12AE">
        <w:rPr>
          <w:rFonts w:ascii="Calibri" w:hAnsi="Calibri"/>
          <w:sz w:val="14"/>
          <w:szCs w:val="14"/>
        </w:rPr>
        <w:t>-----------------------------------------------------------------------------------------------------------------------------------------------------------------------</w:t>
      </w:r>
    </w:p>
    <w:p w14:paraId="43F1C8DD"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color w:val="0070C0"/>
          <w:sz w:val="16"/>
          <w:szCs w:val="16"/>
          <w:u w:val="single"/>
        </w:rPr>
      </w:pPr>
      <w:r w:rsidRPr="007C12AE">
        <w:rPr>
          <w:rFonts w:ascii="Calibri" w:hAnsi="Calibri"/>
          <w:b/>
          <w:color w:val="0070C0"/>
          <w:sz w:val="16"/>
          <w:szCs w:val="16"/>
          <w:u w:val="single"/>
        </w:rPr>
        <w:t>1</w:t>
      </w:r>
      <w:r w:rsidR="0069080A" w:rsidRPr="007C12AE">
        <w:rPr>
          <w:rFonts w:ascii="Calibri" w:hAnsi="Calibri"/>
          <w:b/>
          <w:color w:val="0070C0"/>
          <w:sz w:val="16"/>
          <w:szCs w:val="16"/>
          <w:u w:val="single"/>
        </w:rPr>
        <w:t xml:space="preserve">914: </w:t>
      </w:r>
      <w:r w:rsidR="00251413" w:rsidRPr="007C12AE">
        <w:rPr>
          <w:rFonts w:ascii="Calibri" w:hAnsi="Calibri"/>
          <w:b/>
          <w:color w:val="0070C0"/>
          <w:sz w:val="16"/>
          <w:szCs w:val="16"/>
          <w:u w:val="single"/>
        </w:rPr>
        <w:t xml:space="preserve">dalla guerra lampo alla </w:t>
      </w:r>
      <w:r w:rsidR="0069080A" w:rsidRPr="007C12AE">
        <w:rPr>
          <w:rFonts w:ascii="Calibri" w:hAnsi="Calibri"/>
          <w:b/>
          <w:color w:val="0070C0"/>
          <w:sz w:val="16"/>
          <w:szCs w:val="16"/>
          <w:u w:val="single"/>
        </w:rPr>
        <w:t>guerra di posizione</w:t>
      </w:r>
    </w:p>
    <w:p w14:paraId="2DB3A3DF"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sz w:val="16"/>
          <w:szCs w:val="16"/>
        </w:rPr>
      </w:pPr>
    </w:p>
    <w:p w14:paraId="5FA276D4" w14:textId="77777777" w:rsidR="008F5014" w:rsidRPr="007C12AE" w:rsidRDefault="00FE7C3A"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a</w:t>
      </w:r>
      <w:r w:rsidR="008F5014" w:rsidRPr="007C12AE">
        <w:rPr>
          <w:rFonts w:ascii="Calibri" w:hAnsi="Calibri"/>
          <w:sz w:val="16"/>
          <w:szCs w:val="16"/>
        </w:rPr>
        <w:t>ttentato di Sarajevo</w:t>
      </w:r>
    </w:p>
    <w:p w14:paraId="76B59487" w14:textId="77777777" w:rsidR="008F5014" w:rsidRPr="007C12AE" w:rsidRDefault="00FE7C3A"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m</w:t>
      </w:r>
      <w:r w:rsidR="008F5014" w:rsidRPr="007C12AE">
        <w:rPr>
          <w:rFonts w:ascii="Calibri" w:hAnsi="Calibri"/>
          <w:sz w:val="16"/>
          <w:szCs w:val="16"/>
        </w:rPr>
        <w:t xml:space="preserve">obilitazione russa e dichiarazione di guerra </w:t>
      </w:r>
      <w:r w:rsidR="00152517" w:rsidRPr="007C12AE">
        <w:rPr>
          <w:rFonts w:ascii="Calibri" w:hAnsi="Calibri"/>
          <w:sz w:val="16"/>
          <w:szCs w:val="16"/>
        </w:rPr>
        <w:t xml:space="preserve">da parte </w:t>
      </w:r>
      <w:r w:rsidR="008F5014" w:rsidRPr="007C12AE">
        <w:rPr>
          <w:rFonts w:ascii="Calibri" w:hAnsi="Calibri"/>
          <w:sz w:val="16"/>
          <w:szCs w:val="16"/>
        </w:rPr>
        <w:t>della Germania</w:t>
      </w:r>
      <w:r w:rsidR="00152517" w:rsidRPr="007C12AE">
        <w:rPr>
          <w:rFonts w:ascii="Calibri" w:hAnsi="Calibri"/>
          <w:sz w:val="16"/>
          <w:szCs w:val="16"/>
        </w:rPr>
        <w:t xml:space="preserve"> </w:t>
      </w:r>
      <w:r w:rsidR="00152517" w:rsidRPr="007C12AE">
        <w:rPr>
          <w:rFonts w:ascii="Calibri" w:hAnsi="Calibri"/>
          <w:sz w:val="16"/>
          <w:szCs w:val="16"/>
        </w:rPr>
        <w:sym w:font="Wingdings" w:char="F0E0"/>
      </w:r>
      <w:r w:rsidR="00152517" w:rsidRPr="007C12AE">
        <w:rPr>
          <w:rFonts w:ascii="Calibri" w:hAnsi="Calibri"/>
          <w:sz w:val="16"/>
          <w:szCs w:val="16"/>
        </w:rPr>
        <w:t xml:space="preserve"> scattano i sistemi di alleanza</w:t>
      </w:r>
    </w:p>
    <w:p w14:paraId="2F10065D" w14:textId="77777777" w:rsidR="008F5014" w:rsidRPr="007C12AE" w:rsidRDefault="00FE7C3A"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s</w:t>
      </w:r>
      <w:r w:rsidR="008F5014" w:rsidRPr="007C12AE">
        <w:rPr>
          <w:rFonts w:ascii="Calibri" w:hAnsi="Calibri"/>
          <w:sz w:val="16"/>
          <w:szCs w:val="16"/>
        </w:rPr>
        <w:t xml:space="preserve">trategia </w:t>
      </w:r>
      <w:r w:rsidR="00152517" w:rsidRPr="007C12AE">
        <w:rPr>
          <w:rFonts w:ascii="Calibri" w:hAnsi="Calibri"/>
          <w:sz w:val="16"/>
          <w:szCs w:val="16"/>
        </w:rPr>
        <w:t xml:space="preserve">tedesca </w:t>
      </w:r>
      <w:r w:rsidR="008F5014" w:rsidRPr="007C12AE">
        <w:rPr>
          <w:rFonts w:ascii="Calibri" w:hAnsi="Calibri"/>
          <w:sz w:val="16"/>
          <w:szCs w:val="16"/>
        </w:rPr>
        <w:t xml:space="preserve">basata sulla sorpresa </w:t>
      </w:r>
      <w:r w:rsidR="008F5014" w:rsidRPr="007C12AE">
        <w:rPr>
          <w:rFonts w:ascii="Calibri" w:hAnsi="Calibri"/>
          <w:sz w:val="16"/>
          <w:szCs w:val="16"/>
        </w:rPr>
        <w:sym w:font="Wingdings" w:char="F0E0"/>
      </w:r>
      <w:r w:rsidR="008F5014" w:rsidRPr="007C12AE">
        <w:rPr>
          <w:rFonts w:ascii="Calibri" w:hAnsi="Calibri"/>
          <w:sz w:val="16"/>
          <w:szCs w:val="16"/>
        </w:rPr>
        <w:t xml:space="preserve"> piano Schlieffen</w:t>
      </w:r>
      <w:r w:rsidR="00152517" w:rsidRPr="007C12AE">
        <w:rPr>
          <w:rFonts w:ascii="Calibri" w:hAnsi="Calibri"/>
          <w:sz w:val="16"/>
          <w:szCs w:val="16"/>
        </w:rPr>
        <w:t xml:space="preserve"> (attraversamento del Belgio e del Lussemburgo)</w:t>
      </w:r>
    </w:p>
    <w:p w14:paraId="14D0F96D" w14:textId="77777777" w:rsidR="008F5014" w:rsidRPr="007C12AE" w:rsidRDefault="00FE7C3A"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l</w:t>
      </w:r>
      <w:r w:rsidR="00152517" w:rsidRPr="007C12AE">
        <w:rPr>
          <w:rFonts w:ascii="Calibri" w:hAnsi="Calibri"/>
          <w:sz w:val="16"/>
          <w:szCs w:val="16"/>
        </w:rPr>
        <w:t>’</w:t>
      </w:r>
      <w:r w:rsidR="008F5014" w:rsidRPr="007C12AE">
        <w:rPr>
          <w:rFonts w:ascii="Calibri" w:hAnsi="Calibri"/>
          <w:sz w:val="16"/>
          <w:szCs w:val="16"/>
        </w:rPr>
        <w:t>invasione del Belgio</w:t>
      </w:r>
      <w:r w:rsidR="00152517" w:rsidRPr="007C12AE">
        <w:rPr>
          <w:rFonts w:ascii="Calibri" w:hAnsi="Calibri"/>
          <w:sz w:val="16"/>
          <w:szCs w:val="16"/>
        </w:rPr>
        <w:t xml:space="preserve"> causa l’inaspettata resistenza del Belgio stesso e l’intervento </w:t>
      </w:r>
      <w:r w:rsidR="008F5014" w:rsidRPr="007C12AE">
        <w:rPr>
          <w:rFonts w:ascii="Calibri" w:hAnsi="Calibri"/>
          <w:sz w:val="16"/>
          <w:szCs w:val="16"/>
        </w:rPr>
        <w:t>inglese</w:t>
      </w:r>
    </w:p>
    <w:p w14:paraId="2FFD83B2" w14:textId="77777777" w:rsidR="003744CD" w:rsidRPr="007C12AE" w:rsidRDefault="00152517"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rapida </w:t>
      </w:r>
      <w:r w:rsidR="008F5014" w:rsidRPr="007C12AE">
        <w:rPr>
          <w:rFonts w:ascii="Calibri" w:hAnsi="Calibri"/>
          <w:sz w:val="16"/>
          <w:szCs w:val="16"/>
        </w:rPr>
        <w:t xml:space="preserve">reazione franco-inglese </w:t>
      </w:r>
      <w:r w:rsidRPr="007C12AE">
        <w:rPr>
          <w:rFonts w:ascii="Calibri" w:hAnsi="Calibri"/>
          <w:sz w:val="16"/>
          <w:szCs w:val="16"/>
        </w:rPr>
        <w:t xml:space="preserve">che mostra capacità di riorganizzazione degli eserciti </w:t>
      </w:r>
      <w:r w:rsidRPr="007C12AE">
        <w:rPr>
          <w:rFonts w:ascii="Calibri" w:hAnsi="Calibri"/>
          <w:sz w:val="16"/>
          <w:szCs w:val="16"/>
        </w:rPr>
        <w:sym w:font="Wingdings" w:char="F0E0"/>
      </w:r>
      <w:r w:rsidRPr="007C12AE">
        <w:rPr>
          <w:rFonts w:ascii="Calibri" w:hAnsi="Calibri"/>
          <w:sz w:val="16"/>
          <w:szCs w:val="16"/>
        </w:rPr>
        <w:t xml:space="preserve"> la rapida avanzata tedesca viene bloccata sul fiume Marna, dove si attesta il fronte</w:t>
      </w:r>
      <w:r w:rsidR="003744CD" w:rsidRPr="007C12AE">
        <w:rPr>
          <w:rFonts w:ascii="Calibri" w:hAnsi="Calibri"/>
          <w:sz w:val="16"/>
          <w:szCs w:val="16"/>
        </w:rPr>
        <w:t xml:space="preserve">, </w:t>
      </w:r>
    </w:p>
    <w:p w14:paraId="2BB206E0" w14:textId="77777777" w:rsidR="008F5014" w:rsidRPr="007C12AE" w:rsidRDefault="003744CD"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l’uso </w:t>
      </w:r>
      <w:r w:rsidR="004F0BC3" w:rsidRPr="007C12AE">
        <w:rPr>
          <w:rFonts w:ascii="Calibri" w:hAnsi="Calibri"/>
          <w:sz w:val="16"/>
          <w:szCs w:val="16"/>
        </w:rPr>
        <w:t>di nuove armi (</w:t>
      </w:r>
      <w:r w:rsidRPr="007C12AE">
        <w:rPr>
          <w:rFonts w:ascii="Calibri" w:hAnsi="Calibri"/>
          <w:sz w:val="16"/>
          <w:szCs w:val="16"/>
        </w:rPr>
        <w:t xml:space="preserve">mitragliatrici </w:t>
      </w:r>
      <w:r w:rsidR="004F0BC3" w:rsidRPr="007C12AE">
        <w:rPr>
          <w:rFonts w:ascii="Calibri" w:hAnsi="Calibri"/>
          <w:sz w:val="16"/>
          <w:szCs w:val="16"/>
        </w:rPr>
        <w:t xml:space="preserve">automatiche </w:t>
      </w:r>
      <w:r w:rsidRPr="007C12AE">
        <w:rPr>
          <w:rFonts w:ascii="Calibri" w:hAnsi="Calibri"/>
          <w:sz w:val="16"/>
          <w:szCs w:val="16"/>
        </w:rPr>
        <w:t>e artiglieria</w:t>
      </w:r>
      <w:r w:rsidR="004F0BC3" w:rsidRPr="007C12AE">
        <w:rPr>
          <w:rFonts w:ascii="Calibri" w:hAnsi="Calibri"/>
          <w:sz w:val="16"/>
          <w:szCs w:val="16"/>
        </w:rPr>
        <w:t>)</w:t>
      </w:r>
      <w:r w:rsidRPr="007C12AE">
        <w:rPr>
          <w:rFonts w:ascii="Calibri" w:hAnsi="Calibri"/>
          <w:sz w:val="16"/>
          <w:szCs w:val="16"/>
        </w:rPr>
        <w:t xml:space="preserve"> rende inutili e cruenti i tradizionali attacchi di fanteria, mentre diventano indispensabili i sistemi di difesa: vengono predisposte le trincee</w:t>
      </w:r>
      <w:r w:rsidR="004F0BC3" w:rsidRPr="007C12AE">
        <w:rPr>
          <w:rFonts w:ascii="Calibri" w:hAnsi="Calibri"/>
          <w:sz w:val="16"/>
          <w:szCs w:val="16"/>
        </w:rPr>
        <w:t>.</w:t>
      </w:r>
    </w:p>
    <w:p w14:paraId="67BE9697" w14:textId="77777777" w:rsidR="00152517" w:rsidRPr="007C12AE" w:rsidRDefault="00152517"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le difficoltà dei tedeschi nel condurre a buon fine l’attacco a occidente </w:t>
      </w:r>
      <w:proofErr w:type="gramStart"/>
      <w:r w:rsidRPr="007C12AE">
        <w:rPr>
          <w:rFonts w:ascii="Calibri" w:hAnsi="Calibri"/>
          <w:sz w:val="16"/>
          <w:szCs w:val="16"/>
        </w:rPr>
        <w:t>è dovuto anche</w:t>
      </w:r>
      <w:proofErr w:type="gramEnd"/>
      <w:r w:rsidRPr="007C12AE">
        <w:rPr>
          <w:rFonts w:ascii="Calibri" w:hAnsi="Calibri"/>
          <w:sz w:val="16"/>
          <w:szCs w:val="16"/>
        </w:rPr>
        <w:t xml:space="preserve"> all’aprirsi del fronte orientale, contro i russi (che vengono sconfitti a </w:t>
      </w:r>
      <w:proofErr w:type="spellStart"/>
      <w:r w:rsidRPr="007C12AE">
        <w:rPr>
          <w:rFonts w:ascii="Calibri" w:hAnsi="Calibri"/>
          <w:sz w:val="16"/>
          <w:szCs w:val="16"/>
        </w:rPr>
        <w:t>Tannenber</w:t>
      </w:r>
      <w:r w:rsidR="00C6438A" w:rsidRPr="007C12AE">
        <w:rPr>
          <w:rFonts w:ascii="Calibri" w:hAnsi="Calibri"/>
          <w:sz w:val="16"/>
          <w:szCs w:val="16"/>
        </w:rPr>
        <w:t>g</w:t>
      </w:r>
      <w:proofErr w:type="spellEnd"/>
      <w:r w:rsidRPr="007C12AE">
        <w:rPr>
          <w:rFonts w:ascii="Calibri" w:hAnsi="Calibri"/>
          <w:sz w:val="16"/>
          <w:szCs w:val="16"/>
        </w:rPr>
        <w:t xml:space="preserve"> e ai Laghi Masuri); anche qui si giunge rapidamente ad una guerra di posizione</w:t>
      </w:r>
    </w:p>
    <w:p w14:paraId="15A4092E" w14:textId="77777777" w:rsidR="008F5014" w:rsidRPr="007C12AE" w:rsidRDefault="00F568A6"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la trasformazione della guerra in una guerra di posizione è dovuta al fallimento del piano </w:t>
      </w:r>
      <w:r w:rsidR="004F0BC3" w:rsidRPr="007C12AE">
        <w:rPr>
          <w:rFonts w:ascii="Calibri" w:hAnsi="Calibri"/>
          <w:sz w:val="16"/>
          <w:szCs w:val="16"/>
        </w:rPr>
        <w:t>Schlieffen</w:t>
      </w:r>
      <w:r w:rsidRPr="007C12AE">
        <w:rPr>
          <w:rFonts w:ascii="Calibri" w:hAnsi="Calibri"/>
          <w:sz w:val="16"/>
          <w:szCs w:val="16"/>
        </w:rPr>
        <w:t xml:space="preserve"> ed all</w:t>
      </w:r>
      <w:r w:rsidR="004F0BC3" w:rsidRPr="007C12AE">
        <w:rPr>
          <w:rFonts w:ascii="Calibri" w:hAnsi="Calibri"/>
          <w:sz w:val="16"/>
          <w:szCs w:val="16"/>
        </w:rPr>
        <w:t xml:space="preserve">a incapacità di elaborare concezioni </w:t>
      </w:r>
      <w:r w:rsidRPr="007C12AE">
        <w:rPr>
          <w:rFonts w:ascii="Calibri" w:hAnsi="Calibri"/>
          <w:sz w:val="16"/>
          <w:szCs w:val="16"/>
        </w:rPr>
        <w:t>strategiche</w:t>
      </w:r>
      <w:r w:rsidR="004F0BC3" w:rsidRPr="007C12AE">
        <w:rPr>
          <w:rFonts w:ascii="Calibri" w:hAnsi="Calibri"/>
          <w:sz w:val="16"/>
          <w:szCs w:val="16"/>
        </w:rPr>
        <w:t xml:space="preserve"> nuove: tutti pensa</w:t>
      </w:r>
      <w:r w:rsidR="00982367" w:rsidRPr="007C12AE">
        <w:rPr>
          <w:rFonts w:ascii="Calibri" w:hAnsi="Calibri"/>
          <w:sz w:val="16"/>
          <w:szCs w:val="16"/>
        </w:rPr>
        <w:t>no</w:t>
      </w:r>
      <w:r w:rsidR="004F0BC3" w:rsidRPr="007C12AE">
        <w:rPr>
          <w:rFonts w:ascii="Calibri" w:hAnsi="Calibri"/>
          <w:sz w:val="16"/>
          <w:szCs w:val="16"/>
        </w:rPr>
        <w:t xml:space="preserve"> </w:t>
      </w:r>
      <w:r w:rsidR="00410836" w:rsidRPr="007C12AE">
        <w:rPr>
          <w:rFonts w:ascii="Calibri" w:hAnsi="Calibri"/>
          <w:sz w:val="16"/>
          <w:szCs w:val="16"/>
        </w:rPr>
        <w:t xml:space="preserve">solo </w:t>
      </w:r>
      <w:r w:rsidR="004F0BC3" w:rsidRPr="007C12AE">
        <w:rPr>
          <w:rFonts w:ascii="Calibri" w:hAnsi="Calibri"/>
          <w:sz w:val="16"/>
          <w:szCs w:val="16"/>
        </w:rPr>
        <w:t xml:space="preserve">ad una </w:t>
      </w:r>
      <w:r w:rsidR="00410836" w:rsidRPr="007C12AE">
        <w:rPr>
          <w:rFonts w:ascii="Calibri" w:hAnsi="Calibri"/>
          <w:sz w:val="16"/>
          <w:szCs w:val="16"/>
        </w:rPr>
        <w:t xml:space="preserve">rapida </w:t>
      </w:r>
      <w:r w:rsidR="004F0BC3" w:rsidRPr="007C12AE">
        <w:rPr>
          <w:rFonts w:ascii="Calibri" w:hAnsi="Calibri"/>
          <w:sz w:val="16"/>
          <w:szCs w:val="16"/>
        </w:rPr>
        <w:t>guerra di movimento, basata sulla manovra offensiva</w:t>
      </w:r>
    </w:p>
    <w:p w14:paraId="5100F9E2"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entrano in guerra</w:t>
      </w:r>
      <w:r w:rsidR="003744CD" w:rsidRPr="007C12AE">
        <w:rPr>
          <w:rFonts w:ascii="Calibri" w:hAnsi="Calibri"/>
          <w:sz w:val="16"/>
          <w:szCs w:val="16"/>
        </w:rPr>
        <w:t xml:space="preserve"> la</w:t>
      </w:r>
      <w:r w:rsidRPr="007C12AE">
        <w:rPr>
          <w:rFonts w:ascii="Calibri" w:hAnsi="Calibri"/>
          <w:sz w:val="16"/>
          <w:szCs w:val="16"/>
        </w:rPr>
        <w:t xml:space="preserve"> Turchia </w:t>
      </w:r>
      <w:r w:rsidR="00F568A6" w:rsidRPr="007C12AE">
        <w:rPr>
          <w:rFonts w:ascii="Calibri" w:hAnsi="Calibri"/>
          <w:sz w:val="16"/>
          <w:szCs w:val="16"/>
        </w:rPr>
        <w:t xml:space="preserve">(con gli Imperi centrali; si aprono i fronti </w:t>
      </w:r>
      <w:r w:rsidR="0069080A" w:rsidRPr="007C12AE">
        <w:rPr>
          <w:rFonts w:ascii="Calibri" w:hAnsi="Calibri"/>
          <w:sz w:val="16"/>
          <w:szCs w:val="16"/>
        </w:rPr>
        <w:t xml:space="preserve">in </w:t>
      </w:r>
      <w:r w:rsidR="00F568A6" w:rsidRPr="007C12AE">
        <w:rPr>
          <w:rFonts w:ascii="Calibri" w:hAnsi="Calibri"/>
          <w:sz w:val="16"/>
          <w:szCs w:val="16"/>
        </w:rPr>
        <w:t>Medio Oriente</w:t>
      </w:r>
      <w:r w:rsidR="00060B04" w:rsidRPr="007C12AE">
        <w:rPr>
          <w:rFonts w:ascii="Calibri" w:hAnsi="Calibri"/>
          <w:sz w:val="16"/>
          <w:szCs w:val="16"/>
        </w:rPr>
        <w:t>; vicende del colonnello Lawrence</w:t>
      </w:r>
      <w:r w:rsidR="00F568A6" w:rsidRPr="007C12AE">
        <w:rPr>
          <w:rFonts w:ascii="Calibri" w:hAnsi="Calibri"/>
          <w:sz w:val="16"/>
          <w:szCs w:val="16"/>
        </w:rPr>
        <w:t xml:space="preserve">) </w:t>
      </w:r>
      <w:r w:rsidRPr="007C12AE">
        <w:rPr>
          <w:rFonts w:ascii="Calibri" w:hAnsi="Calibri"/>
          <w:sz w:val="16"/>
          <w:szCs w:val="16"/>
        </w:rPr>
        <w:t xml:space="preserve">e </w:t>
      </w:r>
      <w:r w:rsidR="003744CD" w:rsidRPr="007C12AE">
        <w:rPr>
          <w:rFonts w:ascii="Calibri" w:hAnsi="Calibri"/>
          <w:sz w:val="16"/>
          <w:szCs w:val="16"/>
        </w:rPr>
        <w:t xml:space="preserve">il </w:t>
      </w:r>
      <w:r w:rsidRPr="007C12AE">
        <w:rPr>
          <w:rFonts w:ascii="Calibri" w:hAnsi="Calibri"/>
          <w:sz w:val="16"/>
          <w:szCs w:val="16"/>
        </w:rPr>
        <w:t>Giappone</w:t>
      </w:r>
      <w:r w:rsidR="00F568A6" w:rsidRPr="007C12AE">
        <w:rPr>
          <w:rFonts w:ascii="Calibri" w:hAnsi="Calibri"/>
          <w:sz w:val="16"/>
          <w:szCs w:val="16"/>
        </w:rPr>
        <w:t xml:space="preserve"> (con l’</w:t>
      </w:r>
      <w:r w:rsidR="00DA4300" w:rsidRPr="007C12AE">
        <w:rPr>
          <w:rFonts w:ascii="Calibri" w:hAnsi="Calibri"/>
          <w:sz w:val="16"/>
          <w:szCs w:val="16"/>
        </w:rPr>
        <w:t>Intesa)</w:t>
      </w:r>
    </w:p>
    <w:p w14:paraId="2D7F3A94" w14:textId="77777777" w:rsidR="00DA4300" w:rsidRPr="007C12AE" w:rsidRDefault="00DA4300"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Forze schierate: Germania, Austria, Turchia e Bulgaria contro numerose altre potenze; neutrali: Spagna, Svizzera, Paesi scandinavi.</w:t>
      </w:r>
    </w:p>
    <w:p w14:paraId="04F713B0"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t>-----------------------------------------------------------------------------------------------------------------------------------------------------------------------</w:t>
      </w:r>
    </w:p>
    <w:p w14:paraId="15BB0B33" w14:textId="77777777" w:rsidR="00C208BE" w:rsidRPr="007C12AE" w:rsidRDefault="00C208BE" w:rsidP="00956D3E">
      <w:pPr>
        <w:pStyle w:val="Testonotaapidipagina"/>
        <w:widowControl w:val="0"/>
        <w:shd w:val="clear" w:color="auto" w:fill="FFFFFF"/>
        <w:spacing w:before="20" w:after="20"/>
        <w:ind w:left="708"/>
        <w:jc w:val="both"/>
        <w:rPr>
          <w:rFonts w:ascii="Calibri" w:hAnsi="Calibri"/>
          <w:b/>
          <w:sz w:val="14"/>
          <w:szCs w:val="14"/>
          <w:u w:val="single"/>
        </w:rPr>
      </w:pPr>
    </w:p>
    <w:p w14:paraId="43A96936" w14:textId="77777777" w:rsidR="00C208BE" w:rsidRPr="007C12AE" w:rsidRDefault="00C208BE"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t>-----------------------------------------------------------------------------------------------------------------------------------------------------------------------</w:t>
      </w:r>
    </w:p>
    <w:p w14:paraId="5536139C"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color w:val="0070C0"/>
          <w:sz w:val="16"/>
          <w:szCs w:val="16"/>
          <w:u w:val="single"/>
        </w:rPr>
      </w:pPr>
      <w:r w:rsidRPr="007C12AE">
        <w:rPr>
          <w:rFonts w:ascii="Calibri" w:hAnsi="Calibri"/>
          <w:b/>
          <w:color w:val="0070C0"/>
          <w:sz w:val="16"/>
          <w:szCs w:val="16"/>
          <w:u w:val="single"/>
        </w:rPr>
        <w:t xml:space="preserve">Il 1915: </w:t>
      </w:r>
      <w:r w:rsidR="006E285D" w:rsidRPr="007C12AE">
        <w:rPr>
          <w:rFonts w:ascii="Calibri" w:hAnsi="Calibri"/>
          <w:b/>
          <w:color w:val="0070C0"/>
          <w:sz w:val="16"/>
          <w:szCs w:val="16"/>
          <w:u w:val="single"/>
        </w:rPr>
        <w:t>un anno complessivamente favorevole agli imperi centrali. L</w:t>
      </w:r>
      <w:r w:rsidR="00251413" w:rsidRPr="007C12AE">
        <w:rPr>
          <w:rFonts w:ascii="Calibri" w:hAnsi="Calibri"/>
          <w:b/>
          <w:color w:val="0070C0"/>
          <w:sz w:val="16"/>
          <w:szCs w:val="16"/>
          <w:u w:val="single"/>
        </w:rPr>
        <w:t>’</w:t>
      </w:r>
      <w:r w:rsidRPr="007C12AE">
        <w:rPr>
          <w:rFonts w:ascii="Calibri" w:hAnsi="Calibri"/>
          <w:b/>
          <w:color w:val="0070C0"/>
          <w:sz w:val="16"/>
          <w:szCs w:val="16"/>
          <w:u w:val="single"/>
        </w:rPr>
        <w:t>intervento italiano</w:t>
      </w:r>
      <w:r w:rsidR="006E285D" w:rsidRPr="007C12AE">
        <w:rPr>
          <w:rFonts w:ascii="Calibri" w:hAnsi="Calibri"/>
          <w:b/>
          <w:color w:val="0070C0"/>
          <w:sz w:val="16"/>
          <w:szCs w:val="16"/>
          <w:u w:val="single"/>
        </w:rPr>
        <w:t xml:space="preserve"> è l’unico punto a favore dell’Intesa</w:t>
      </w:r>
    </w:p>
    <w:p w14:paraId="169B1D18"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sz w:val="16"/>
          <w:szCs w:val="16"/>
        </w:rPr>
      </w:pPr>
    </w:p>
    <w:p w14:paraId="57B7D7E4" w14:textId="77777777" w:rsidR="008F5014" w:rsidRPr="007C12AE" w:rsidRDefault="00CC2D31"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l</w:t>
      </w:r>
      <w:r w:rsidR="005947D7" w:rsidRPr="007C12AE">
        <w:rPr>
          <w:rFonts w:ascii="Calibri" w:hAnsi="Calibri"/>
          <w:sz w:val="16"/>
          <w:szCs w:val="16"/>
        </w:rPr>
        <w:t>a t</w:t>
      </w:r>
      <w:r w:rsidR="008F5014" w:rsidRPr="007C12AE">
        <w:rPr>
          <w:rFonts w:ascii="Calibri" w:hAnsi="Calibri"/>
          <w:sz w:val="16"/>
          <w:szCs w:val="16"/>
        </w:rPr>
        <w:t xml:space="preserve">rasformazione della guerra lampo in guerra di </w:t>
      </w:r>
      <w:r w:rsidR="008F5014" w:rsidRPr="007C12AE">
        <w:rPr>
          <w:rFonts w:ascii="Calibri" w:hAnsi="Calibri"/>
          <w:b/>
          <w:sz w:val="16"/>
          <w:szCs w:val="16"/>
        </w:rPr>
        <w:t>logoramento</w:t>
      </w:r>
      <w:r w:rsidR="005947D7" w:rsidRPr="007C12AE">
        <w:rPr>
          <w:rFonts w:ascii="Calibri" w:hAnsi="Calibri"/>
          <w:sz w:val="16"/>
          <w:szCs w:val="16"/>
        </w:rPr>
        <w:t xml:space="preserve"> fa diventare molto importante riuscire a</w:t>
      </w:r>
      <w:r w:rsidR="008F5014" w:rsidRPr="007C12AE">
        <w:rPr>
          <w:rFonts w:ascii="Calibri" w:hAnsi="Calibri"/>
          <w:sz w:val="16"/>
          <w:szCs w:val="16"/>
        </w:rPr>
        <w:t xml:space="preserve"> tirare dalla propria parte i paesi neutrali, che con il loro apporto avrebbero potuto aumentare la capacità di resistenza dei due blocchi, affrettare il logoramento del nemico e rovesciare la situazione</w:t>
      </w:r>
    </w:p>
    <w:p w14:paraId="42E22C2E" w14:textId="77777777" w:rsidR="00B37E2A" w:rsidRPr="007C12AE" w:rsidRDefault="00CC2D31"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e</w:t>
      </w:r>
      <w:r w:rsidR="00B37E2A" w:rsidRPr="007C12AE">
        <w:rPr>
          <w:rFonts w:ascii="Calibri" w:hAnsi="Calibri"/>
          <w:sz w:val="16"/>
          <w:szCs w:val="16"/>
        </w:rPr>
        <w:t>ntra in guerra la Bulgaria e determina il crollo della Serbia</w:t>
      </w:r>
    </w:p>
    <w:p w14:paraId="79C5BF31"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l’Intesa continua a subire sconfitte (sconfitta della Russia), suo unico punto a favore è </w:t>
      </w:r>
      <w:r w:rsidRPr="007C12AE">
        <w:rPr>
          <w:rFonts w:ascii="Calibri" w:hAnsi="Calibri"/>
          <w:b/>
          <w:sz w:val="16"/>
          <w:szCs w:val="16"/>
        </w:rPr>
        <w:t>l’intervento dell’Italia</w:t>
      </w:r>
    </w:p>
    <w:p w14:paraId="3244BCE1" w14:textId="77777777" w:rsidR="008F5014" w:rsidRPr="007C12AE" w:rsidRDefault="008F5014" w:rsidP="00956D3E">
      <w:pPr>
        <w:widowControl w:val="0"/>
        <w:numPr>
          <w:ilvl w:val="0"/>
          <w:numId w:val="4"/>
        </w:numPr>
        <w:shd w:val="clear" w:color="auto" w:fill="FFFFFF"/>
        <w:tabs>
          <w:tab w:val="num" w:pos="1428"/>
          <w:tab w:val="num" w:pos="1775"/>
        </w:tabs>
        <w:spacing w:before="20" w:after="20"/>
        <w:ind w:left="1428"/>
        <w:jc w:val="both"/>
        <w:rPr>
          <w:rFonts w:ascii="Calibri" w:hAnsi="Calibri"/>
          <w:sz w:val="16"/>
          <w:szCs w:val="16"/>
        </w:rPr>
      </w:pPr>
      <w:r w:rsidRPr="007C12AE">
        <w:rPr>
          <w:rFonts w:ascii="Calibri" w:hAnsi="Calibri"/>
          <w:sz w:val="16"/>
          <w:szCs w:val="16"/>
        </w:rPr>
        <w:t>Neutralisti e interventisti</w:t>
      </w:r>
    </w:p>
    <w:p w14:paraId="120EC3CE" w14:textId="77777777" w:rsidR="008F5014" w:rsidRPr="007C12AE" w:rsidRDefault="00251413" w:rsidP="00956D3E">
      <w:pPr>
        <w:widowControl w:val="0"/>
        <w:numPr>
          <w:ilvl w:val="0"/>
          <w:numId w:val="4"/>
        </w:numPr>
        <w:shd w:val="clear" w:color="auto" w:fill="FFFFFF"/>
        <w:tabs>
          <w:tab w:val="num" w:pos="1428"/>
          <w:tab w:val="num" w:pos="1775"/>
        </w:tabs>
        <w:spacing w:before="20" w:after="20"/>
        <w:ind w:left="1428"/>
        <w:jc w:val="both"/>
        <w:rPr>
          <w:rFonts w:ascii="Calibri" w:hAnsi="Calibri"/>
          <w:sz w:val="16"/>
          <w:szCs w:val="16"/>
        </w:rPr>
      </w:pPr>
      <w:r w:rsidRPr="007C12AE">
        <w:rPr>
          <w:rFonts w:ascii="Calibri" w:hAnsi="Calibri"/>
          <w:sz w:val="16"/>
          <w:szCs w:val="16"/>
        </w:rPr>
        <w:t>La maggioranza del Paese è neutralista</w:t>
      </w:r>
      <w:r w:rsidR="007248C6" w:rsidRPr="007C12AE">
        <w:rPr>
          <w:rFonts w:ascii="Calibri" w:hAnsi="Calibri"/>
          <w:sz w:val="16"/>
          <w:szCs w:val="16"/>
        </w:rPr>
        <w:t>,</w:t>
      </w:r>
      <w:r w:rsidRPr="007C12AE">
        <w:rPr>
          <w:rFonts w:ascii="Calibri" w:hAnsi="Calibri"/>
          <w:sz w:val="16"/>
          <w:szCs w:val="16"/>
        </w:rPr>
        <w:t xml:space="preserve"> ma</w:t>
      </w:r>
      <w:r w:rsidR="007248C6" w:rsidRPr="007C12AE">
        <w:rPr>
          <w:rFonts w:ascii="Calibri" w:hAnsi="Calibri"/>
          <w:sz w:val="16"/>
          <w:szCs w:val="16"/>
        </w:rPr>
        <w:t xml:space="preserve"> per l’entrata in guerra sono determinanti la posizione del governo, quella del re e le manifestazioni di </w:t>
      </w:r>
      <w:proofErr w:type="gramStart"/>
      <w:r w:rsidR="007248C6" w:rsidRPr="007C12AE">
        <w:rPr>
          <w:rFonts w:ascii="Calibri" w:hAnsi="Calibri"/>
          <w:sz w:val="16"/>
          <w:szCs w:val="16"/>
        </w:rPr>
        <w:t xml:space="preserve">piazza: </w:t>
      </w:r>
      <w:r w:rsidRPr="007C12AE">
        <w:rPr>
          <w:rFonts w:ascii="Calibri" w:hAnsi="Calibri"/>
          <w:sz w:val="16"/>
          <w:szCs w:val="16"/>
        </w:rPr>
        <w:t xml:space="preserve"> il</w:t>
      </w:r>
      <w:proofErr w:type="gramEnd"/>
      <w:r w:rsidRPr="007C12AE">
        <w:rPr>
          <w:rFonts w:ascii="Calibri" w:hAnsi="Calibri"/>
          <w:sz w:val="16"/>
          <w:szCs w:val="16"/>
        </w:rPr>
        <w:t xml:space="preserve"> governo firma segretamente il Patto di Londra</w:t>
      </w:r>
      <w:r w:rsidR="007248C6" w:rsidRPr="007C12AE">
        <w:rPr>
          <w:rFonts w:ascii="Calibri" w:hAnsi="Calibri"/>
          <w:sz w:val="16"/>
          <w:szCs w:val="16"/>
        </w:rPr>
        <w:t xml:space="preserve">; il re lo </w:t>
      </w:r>
      <w:r w:rsidR="001423F8" w:rsidRPr="007C12AE">
        <w:rPr>
          <w:rFonts w:ascii="Calibri" w:hAnsi="Calibri"/>
          <w:sz w:val="16"/>
          <w:szCs w:val="16"/>
        </w:rPr>
        <w:t>avallo contro la volontà del Parlamento</w:t>
      </w:r>
      <w:r w:rsidR="007248C6" w:rsidRPr="007C12AE">
        <w:rPr>
          <w:rFonts w:ascii="Calibri" w:hAnsi="Calibri"/>
          <w:sz w:val="16"/>
          <w:szCs w:val="16"/>
        </w:rPr>
        <w:t>; l</w:t>
      </w:r>
      <w:r w:rsidR="001423F8" w:rsidRPr="007C12AE">
        <w:rPr>
          <w:rFonts w:ascii="Calibri" w:hAnsi="Calibri"/>
          <w:sz w:val="16"/>
          <w:szCs w:val="16"/>
        </w:rPr>
        <w:t xml:space="preserve">e </w:t>
      </w:r>
      <w:proofErr w:type="spellStart"/>
      <w:r w:rsidR="001423F8" w:rsidRPr="007C12AE">
        <w:rPr>
          <w:rFonts w:ascii="Calibri" w:hAnsi="Calibri"/>
          <w:sz w:val="16"/>
          <w:szCs w:val="16"/>
        </w:rPr>
        <w:t>le</w:t>
      </w:r>
      <w:proofErr w:type="spellEnd"/>
      <w:r w:rsidRPr="007C12AE">
        <w:rPr>
          <w:rFonts w:ascii="Calibri" w:hAnsi="Calibri"/>
          <w:sz w:val="16"/>
          <w:szCs w:val="16"/>
        </w:rPr>
        <w:t xml:space="preserve"> manifestazioni di piazza (le “radiose giornate”) </w:t>
      </w:r>
      <w:r w:rsidR="007248C6" w:rsidRPr="007C12AE">
        <w:rPr>
          <w:rFonts w:ascii="Calibri" w:hAnsi="Calibri"/>
          <w:sz w:val="16"/>
          <w:szCs w:val="16"/>
        </w:rPr>
        <w:t>spingono l’opinione pubblica verso la guerra</w:t>
      </w:r>
      <w:r w:rsidRPr="007C12AE">
        <w:rPr>
          <w:rFonts w:ascii="Calibri" w:hAnsi="Calibri"/>
          <w:sz w:val="16"/>
          <w:szCs w:val="16"/>
        </w:rPr>
        <w:t>.</w:t>
      </w:r>
    </w:p>
    <w:p w14:paraId="5B7A74ED" w14:textId="77777777" w:rsidR="008F5014" w:rsidRPr="007C12AE" w:rsidRDefault="00CC2D31"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a</w:t>
      </w:r>
      <w:r w:rsidR="008F5014" w:rsidRPr="007C12AE">
        <w:rPr>
          <w:rFonts w:ascii="Calibri" w:hAnsi="Calibri"/>
          <w:sz w:val="16"/>
          <w:szCs w:val="16"/>
        </w:rPr>
        <w:t xml:space="preserve">nche la guerra sul fronte italiano </w:t>
      </w:r>
      <w:r w:rsidR="001423F8" w:rsidRPr="007C12AE">
        <w:rPr>
          <w:rFonts w:ascii="Calibri" w:hAnsi="Calibri"/>
          <w:sz w:val="16"/>
          <w:szCs w:val="16"/>
        </w:rPr>
        <w:t>(che ha la forma di una “S”, dal passo dello Stelvio alle foci dell’Isonzo</w:t>
      </w:r>
      <w:r w:rsidR="007248C6" w:rsidRPr="007C12AE">
        <w:rPr>
          <w:rFonts w:ascii="Calibri" w:hAnsi="Calibri"/>
          <w:sz w:val="16"/>
          <w:szCs w:val="16"/>
        </w:rPr>
        <w:t>; Carso, Piave, Tagliamento</w:t>
      </w:r>
      <w:r w:rsidR="001423F8" w:rsidRPr="007C12AE">
        <w:rPr>
          <w:rFonts w:ascii="Calibri" w:hAnsi="Calibri"/>
          <w:sz w:val="16"/>
          <w:szCs w:val="16"/>
        </w:rPr>
        <w:t xml:space="preserve">) </w:t>
      </w:r>
      <w:r w:rsidR="008F5014" w:rsidRPr="007C12AE">
        <w:rPr>
          <w:rFonts w:ascii="Calibri" w:hAnsi="Calibri"/>
          <w:sz w:val="16"/>
          <w:szCs w:val="16"/>
        </w:rPr>
        <w:t>si trasforma rapidamente in guerra di posizione</w:t>
      </w:r>
      <w:r w:rsidR="001423F8" w:rsidRPr="007C12AE">
        <w:rPr>
          <w:rFonts w:ascii="Calibri" w:hAnsi="Calibri"/>
          <w:sz w:val="16"/>
          <w:szCs w:val="16"/>
        </w:rPr>
        <w:t>; esercito male armato, disorganizzato e comandato dall’autoritario generale L. Cadorna.</w:t>
      </w:r>
    </w:p>
    <w:p w14:paraId="03E47FB1"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t>-----------------------------------------------------------------------------------------------------------------------------------------------------------------------</w:t>
      </w:r>
    </w:p>
    <w:p w14:paraId="700369BD" w14:textId="77777777" w:rsidR="00C208BE" w:rsidRPr="007C12AE" w:rsidRDefault="00C208BE" w:rsidP="00956D3E">
      <w:pPr>
        <w:pStyle w:val="Testonotaapidipagina"/>
        <w:widowControl w:val="0"/>
        <w:shd w:val="clear" w:color="auto" w:fill="FFFFFF"/>
        <w:spacing w:before="20" w:after="20"/>
        <w:ind w:left="708"/>
        <w:jc w:val="both"/>
        <w:rPr>
          <w:rFonts w:ascii="Calibri" w:hAnsi="Calibri"/>
          <w:b/>
          <w:sz w:val="14"/>
          <w:szCs w:val="14"/>
          <w:u w:val="single"/>
        </w:rPr>
      </w:pPr>
    </w:p>
    <w:p w14:paraId="4DFC5997" w14:textId="77777777" w:rsidR="00C208BE" w:rsidRPr="007C12AE" w:rsidRDefault="00C208BE"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t>-----------------------------------------------------------------------------------------------------------------------------------------------------------------------</w:t>
      </w:r>
    </w:p>
    <w:p w14:paraId="6505DF47"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color w:val="0070C0"/>
          <w:sz w:val="16"/>
          <w:szCs w:val="16"/>
          <w:u w:val="single"/>
        </w:rPr>
      </w:pPr>
      <w:r w:rsidRPr="007C12AE">
        <w:rPr>
          <w:rFonts w:ascii="Calibri" w:hAnsi="Calibri"/>
          <w:b/>
          <w:color w:val="0070C0"/>
          <w:sz w:val="16"/>
          <w:szCs w:val="16"/>
          <w:u w:val="single"/>
        </w:rPr>
        <w:t>Il 1916</w:t>
      </w:r>
      <w:r w:rsidR="000D6893" w:rsidRPr="007C12AE">
        <w:rPr>
          <w:rFonts w:ascii="Calibri" w:hAnsi="Calibri"/>
          <w:b/>
          <w:color w:val="0070C0"/>
          <w:sz w:val="16"/>
          <w:szCs w:val="16"/>
          <w:u w:val="single"/>
        </w:rPr>
        <w:t xml:space="preserve">: Verdun, </w:t>
      </w:r>
      <w:proofErr w:type="spellStart"/>
      <w:r w:rsidR="000D6893" w:rsidRPr="007C12AE">
        <w:rPr>
          <w:rFonts w:ascii="Calibri" w:hAnsi="Calibri"/>
          <w:b/>
          <w:color w:val="0070C0"/>
          <w:sz w:val="16"/>
          <w:szCs w:val="16"/>
          <w:u w:val="single"/>
        </w:rPr>
        <w:t>Strafexpedition</w:t>
      </w:r>
      <w:proofErr w:type="spellEnd"/>
      <w:r w:rsidR="000D6893" w:rsidRPr="007C12AE">
        <w:rPr>
          <w:rFonts w:ascii="Calibri" w:hAnsi="Calibri"/>
          <w:b/>
          <w:color w:val="0070C0"/>
          <w:sz w:val="16"/>
          <w:szCs w:val="16"/>
          <w:u w:val="single"/>
        </w:rPr>
        <w:t>, guerra navale e sottomarina</w:t>
      </w:r>
    </w:p>
    <w:p w14:paraId="2D539670"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sz w:val="16"/>
          <w:szCs w:val="16"/>
        </w:rPr>
      </w:pPr>
    </w:p>
    <w:p w14:paraId="7ABF12E3"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Gigantesco attacco a </w:t>
      </w:r>
      <w:r w:rsidRPr="007C12AE">
        <w:rPr>
          <w:rFonts w:ascii="Calibri" w:hAnsi="Calibri"/>
          <w:b/>
          <w:sz w:val="16"/>
          <w:szCs w:val="16"/>
        </w:rPr>
        <w:t>Verdun</w:t>
      </w:r>
      <w:r w:rsidRPr="007C12AE">
        <w:rPr>
          <w:rFonts w:ascii="Calibri" w:hAnsi="Calibri"/>
          <w:sz w:val="16"/>
          <w:szCs w:val="16"/>
        </w:rPr>
        <w:t>, sferrato dalla Germania dopo aver sconfitto la Russia a oriente; gli anglo-francesi aprono un nuovo fronte sulla Somme per alleggerire quello di Verdun</w:t>
      </w:r>
    </w:p>
    <w:p w14:paraId="0F448441"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L’Austria scatena la </w:t>
      </w:r>
      <w:proofErr w:type="spellStart"/>
      <w:r w:rsidRPr="007C12AE">
        <w:rPr>
          <w:rFonts w:ascii="Calibri" w:hAnsi="Calibri"/>
          <w:b/>
          <w:sz w:val="16"/>
          <w:szCs w:val="16"/>
        </w:rPr>
        <w:t>Strafeexpedition</w:t>
      </w:r>
      <w:proofErr w:type="spellEnd"/>
      <w:r w:rsidRPr="007C12AE">
        <w:rPr>
          <w:rFonts w:ascii="Calibri" w:hAnsi="Calibri"/>
          <w:sz w:val="16"/>
          <w:szCs w:val="16"/>
        </w:rPr>
        <w:t xml:space="preserve"> contro l’Italia, ma viene bloccata dagli italiani che si impossessano di Gorizia</w:t>
      </w:r>
    </w:p>
    <w:p w14:paraId="529279C5" w14:textId="77777777" w:rsidR="00060B04" w:rsidRPr="007C12AE" w:rsidRDefault="00060B0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La prospettiva di un lungo conflitto ed il problema dei rifornimenti: </w:t>
      </w:r>
    </w:p>
    <w:p w14:paraId="58565155" w14:textId="77777777" w:rsidR="00B03951" w:rsidRPr="007C12AE" w:rsidRDefault="00B03951" w:rsidP="00956D3E">
      <w:pPr>
        <w:widowControl w:val="0"/>
        <w:numPr>
          <w:ilvl w:val="0"/>
          <w:numId w:val="16"/>
        </w:numPr>
        <w:shd w:val="clear" w:color="auto" w:fill="FFFFFF"/>
        <w:tabs>
          <w:tab w:val="num" w:pos="1775"/>
        </w:tabs>
        <w:spacing w:before="20" w:after="20"/>
        <w:jc w:val="both"/>
        <w:rPr>
          <w:rFonts w:ascii="Calibri" w:hAnsi="Calibri"/>
          <w:sz w:val="16"/>
          <w:szCs w:val="16"/>
        </w:rPr>
      </w:pPr>
      <w:r w:rsidRPr="007C12AE">
        <w:rPr>
          <w:rFonts w:ascii="Calibri" w:hAnsi="Calibri"/>
          <w:sz w:val="16"/>
          <w:szCs w:val="16"/>
        </w:rPr>
        <w:t>La guerra navale della Germania contro il blocco navale inglese che impediva il rifornimento dai porti tedeschi; battaglia dello Jutland; nessun risultato decisivo per i tedeschi</w:t>
      </w:r>
    </w:p>
    <w:p w14:paraId="027B10C2" w14:textId="77777777" w:rsidR="00060B04" w:rsidRPr="007C12AE" w:rsidRDefault="00060B04" w:rsidP="00956D3E">
      <w:pPr>
        <w:widowControl w:val="0"/>
        <w:numPr>
          <w:ilvl w:val="0"/>
          <w:numId w:val="16"/>
        </w:numPr>
        <w:shd w:val="clear" w:color="auto" w:fill="FFFFFF"/>
        <w:tabs>
          <w:tab w:val="num" w:pos="1775"/>
        </w:tabs>
        <w:spacing w:before="20" w:after="20"/>
        <w:jc w:val="both"/>
        <w:rPr>
          <w:rFonts w:ascii="Calibri" w:hAnsi="Calibri"/>
          <w:sz w:val="16"/>
          <w:szCs w:val="16"/>
        </w:rPr>
      </w:pPr>
      <w:r w:rsidRPr="007C12AE">
        <w:rPr>
          <w:rFonts w:ascii="Calibri" w:hAnsi="Calibri"/>
          <w:sz w:val="16"/>
          <w:szCs w:val="16"/>
        </w:rPr>
        <w:t>La Romania, entrata in guerra a fianco dell’Intesa, viene sconfitta e diventa fonte di approvvigionamento alimentare e petrolifero</w:t>
      </w:r>
    </w:p>
    <w:p w14:paraId="463EA503" w14:textId="77777777" w:rsidR="00B03951" w:rsidRPr="007C12AE" w:rsidRDefault="00060B04" w:rsidP="00956D3E">
      <w:pPr>
        <w:widowControl w:val="0"/>
        <w:numPr>
          <w:ilvl w:val="0"/>
          <w:numId w:val="16"/>
        </w:numPr>
        <w:shd w:val="clear" w:color="auto" w:fill="FFFFFF"/>
        <w:tabs>
          <w:tab w:val="num" w:pos="1775"/>
        </w:tabs>
        <w:spacing w:before="20" w:after="20"/>
        <w:jc w:val="both"/>
        <w:rPr>
          <w:rFonts w:ascii="Calibri" w:hAnsi="Calibri"/>
          <w:sz w:val="16"/>
          <w:szCs w:val="16"/>
        </w:rPr>
      </w:pPr>
      <w:r w:rsidRPr="007C12AE">
        <w:rPr>
          <w:rFonts w:ascii="Calibri" w:hAnsi="Calibri"/>
          <w:sz w:val="16"/>
          <w:szCs w:val="16"/>
        </w:rPr>
        <w:t>La prospettiva di una lunga durata della guerra, porta gli imperi centrali a intensificare al guerra sottomarina, per bloccare i rifornimenti ai nemici</w:t>
      </w:r>
      <w:r w:rsidR="00B03951" w:rsidRPr="007C12AE">
        <w:rPr>
          <w:rFonts w:ascii="Calibri" w:hAnsi="Calibri"/>
          <w:sz w:val="16"/>
          <w:szCs w:val="16"/>
        </w:rPr>
        <w:t xml:space="preserve"> </w:t>
      </w:r>
    </w:p>
    <w:p w14:paraId="6C4D4951" w14:textId="77777777" w:rsidR="008F5014" w:rsidRPr="007C12AE" w:rsidRDefault="00060B0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I sottomarini e le </w:t>
      </w:r>
      <w:r w:rsidR="008F5014" w:rsidRPr="007C12AE">
        <w:rPr>
          <w:rFonts w:ascii="Calibri" w:hAnsi="Calibri"/>
          <w:sz w:val="16"/>
          <w:szCs w:val="16"/>
        </w:rPr>
        <w:t>nuove armi usate nella guerra</w:t>
      </w:r>
      <w:r w:rsidR="00B03951" w:rsidRPr="007C12AE">
        <w:rPr>
          <w:rFonts w:ascii="Calibri" w:hAnsi="Calibri"/>
          <w:sz w:val="16"/>
          <w:szCs w:val="16"/>
        </w:rPr>
        <w:t xml:space="preserve">: </w:t>
      </w:r>
      <w:r w:rsidRPr="007C12AE">
        <w:rPr>
          <w:rFonts w:ascii="Calibri" w:hAnsi="Calibri"/>
          <w:sz w:val="16"/>
          <w:szCs w:val="16"/>
        </w:rPr>
        <w:t>artiglieria automatica, grandi cannoni</w:t>
      </w:r>
      <w:r w:rsidR="007248C6" w:rsidRPr="007C12AE">
        <w:rPr>
          <w:rFonts w:ascii="Calibri" w:hAnsi="Calibri"/>
          <w:sz w:val="16"/>
          <w:szCs w:val="16"/>
        </w:rPr>
        <w:t xml:space="preserve"> (grosse Bertha)</w:t>
      </w:r>
      <w:r w:rsidRPr="007C12AE">
        <w:rPr>
          <w:rFonts w:ascii="Calibri" w:hAnsi="Calibri"/>
          <w:sz w:val="16"/>
          <w:szCs w:val="16"/>
        </w:rPr>
        <w:t xml:space="preserve">; </w:t>
      </w:r>
      <w:r w:rsidR="00B03951" w:rsidRPr="007C12AE">
        <w:rPr>
          <w:rFonts w:ascii="Calibri" w:hAnsi="Calibri"/>
          <w:sz w:val="16"/>
          <w:szCs w:val="16"/>
        </w:rPr>
        <w:t xml:space="preserve">armi chimiche; </w:t>
      </w:r>
      <w:r w:rsidR="007248C6" w:rsidRPr="007C12AE">
        <w:rPr>
          <w:rFonts w:ascii="Calibri" w:hAnsi="Calibri"/>
          <w:sz w:val="16"/>
          <w:szCs w:val="16"/>
        </w:rPr>
        <w:t xml:space="preserve">aerei; </w:t>
      </w:r>
      <w:r w:rsidR="00B03951" w:rsidRPr="007C12AE">
        <w:rPr>
          <w:rFonts w:ascii="Calibri" w:hAnsi="Calibri"/>
          <w:sz w:val="16"/>
          <w:szCs w:val="16"/>
        </w:rPr>
        <w:t>telecomunicazioni e m</w:t>
      </w:r>
      <w:r w:rsidRPr="007C12AE">
        <w:rPr>
          <w:rFonts w:ascii="Calibri" w:hAnsi="Calibri"/>
          <w:sz w:val="16"/>
          <w:szCs w:val="16"/>
        </w:rPr>
        <w:t>ezzi motorizzati; carri armati</w:t>
      </w:r>
    </w:p>
    <w:p w14:paraId="6C02A87A"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t>-----------------------------------------------------------------------------------------------------------------------------------------------------------------------</w:t>
      </w:r>
    </w:p>
    <w:p w14:paraId="3D063A7F" w14:textId="77777777" w:rsidR="00C208BE" w:rsidRPr="007C12AE" w:rsidRDefault="0087583F"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br w:type="page"/>
      </w:r>
    </w:p>
    <w:p w14:paraId="32FEDC73" w14:textId="77777777" w:rsidR="00C208BE" w:rsidRPr="007C12AE" w:rsidRDefault="00C208BE"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lastRenderedPageBreak/>
        <w:t>-----------------------------------------------------------------------------------------------------------------------------------------------------------------------</w:t>
      </w:r>
    </w:p>
    <w:p w14:paraId="765BF819"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color w:val="0070C0"/>
          <w:sz w:val="16"/>
          <w:szCs w:val="16"/>
          <w:u w:val="single"/>
        </w:rPr>
      </w:pPr>
      <w:r w:rsidRPr="007C12AE">
        <w:rPr>
          <w:rFonts w:ascii="Calibri" w:hAnsi="Calibri"/>
          <w:b/>
          <w:color w:val="0070C0"/>
          <w:sz w:val="16"/>
          <w:szCs w:val="16"/>
          <w:u w:val="single"/>
        </w:rPr>
        <w:t>Il 1917: la defezione russa e l’ingresso degli Usa nel conflitto</w:t>
      </w:r>
      <w:r w:rsidR="006971FD" w:rsidRPr="007C12AE">
        <w:rPr>
          <w:rFonts w:ascii="Calibri" w:hAnsi="Calibri"/>
          <w:b/>
          <w:color w:val="0070C0"/>
          <w:sz w:val="16"/>
          <w:szCs w:val="16"/>
          <w:u w:val="single"/>
        </w:rPr>
        <w:t>; la stanchezza per la guerra</w:t>
      </w:r>
    </w:p>
    <w:p w14:paraId="4149CC7F"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sz w:val="16"/>
          <w:szCs w:val="16"/>
        </w:rPr>
      </w:pPr>
    </w:p>
    <w:p w14:paraId="4736EFE4"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Si arresta per sfinimento la battaglia della </w:t>
      </w:r>
      <w:r w:rsidRPr="007C12AE">
        <w:rPr>
          <w:rFonts w:ascii="Calibri" w:hAnsi="Calibri"/>
          <w:b/>
          <w:sz w:val="16"/>
          <w:szCs w:val="16"/>
        </w:rPr>
        <w:t>Somme</w:t>
      </w:r>
    </w:p>
    <w:p w14:paraId="219DC9CF"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In tutti i paesi si diffonde la stanchezza per la guerra: l’”inutile strage”</w:t>
      </w:r>
    </w:p>
    <w:p w14:paraId="3D53C4B8"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Aprile 1917: ingresso in guerra degli </w:t>
      </w:r>
      <w:r w:rsidRPr="007C12AE">
        <w:rPr>
          <w:rFonts w:ascii="Calibri" w:hAnsi="Calibri"/>
          <w:b/>
          <w:sz w:val="16"/>
          <w:szCs w:val="16"/>
        </w:rPr>
        <w:t>USA</w:t>
      </w:r>
      <w:r w:rsidR="00060B04" w:rsidRPr="007C12AE">
        <w:rPr>
          <w:rFonts w:ascii="Calibri" w:hAnsi="Calibri"/>
          <w:sz w:val="16"/>
          <w:szCs w:val="16"/>
        </w:rPr>
        <w:t xml:space="preserve"> (guerra sottomarina e affondamento del Lusitania; tutelare prestiti all’Intesa; tutelare democrazia)</w:t>
      </w:r>
    </w:p>
    <w:p w14:paraId="51AE9B5D"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 xml:space="preserve">Ottobre 1917: defezione della </w:t>
      </w:r>
      <w:r w:rsidRPr="007C12AE">
        <w:rPr>
          <w:rFonts w:ascii="Calibri" w:hAnsi="Calibri"/>
          <w:b/>
          <w:sz w:val="16"/>
          <w:szCs w:val="16"/>
        </w:rPr>
        <w:t>Russia</w:t>
      </w:r>
      <w:r w:rsidRPr="007C12AE">
        <w:rPr>
          <w:rFonts w:ascii="Calibri" w:hAnsi="Calibri"/>
          <w:sz w:val="16"/>
          <w:szCs w:val="16"/>
        </w:rPr>
        <w:t>, dove scoppia la rivoluzione</w:t>
      </w:r>
    </w:p>
    <w:p w14:paraId="328B146E" w14:textId="77777777" w:rsidR="008F5014" w:rsidRPr="007C12AE" w:rsidRDefault="008F5014" w:rsidP="00956D3E">
      <w:pPr>
        <w:widowControl w:val="0"/>
        <w:numPr>
          <w:ilvl w:val="0"/>
          <w:numId w:val="18"/>
        </w:numPr>
        <w:shd w:val="clear" w:color="auto" w:fill="FFFFFF"/>
        <w:spacing w:before="20" w:after="20"/>
        <w:jc w:val="both"/>
        <w:rPr>
          <w:rFonts w:ascii="Calibri" w:hAnsi="Calibri"/>
          <w:sz w:val="16"/>
          <w:szCs w:val="16"/>
        </w:rPr>
      </w:pPr>
      <w:r w:rsidRPr="007C12AE">
        <w:rPr>
          <w:rFonts w:ascii="Calibri" w:hAnsi="Calibri"/>
          <w:sz w:val="16"/>
          <w:szCs w:val="16"/>
        </w:rPr>
        <w:t xml:space="preserve">conseguenze sul fronte occidentale, cui viene dedicato maggiore impegno da parte degli austro-tedeschi: </w:t>
      </w:r>
      <w:r w:rsidRPr="007C12AE">
        <w:rPr>
          <w:rFonts w:ascii="Calibri" w:hAnsi="Calibri"/>
          <w:b/>
          <w:sz w:val="16"/>
          <w:szCs w:val="16"/>
        </w:rPr>
        <w:t>Caporetto</w:t>
      </w:r>
    </w:p>
    <w:p w14:paraId="1C9B8B0B" w14:textId="77777777" w:rsidR="00640128" w:rsidRPr="007C12AE" w:rsidRDefault="00DA4300" w:rsidP="00956D3E">
      <w:pPr>
        <w:widowControl w:val="0"/>
        <w:numPr>
          <w:ilvl w:val="0"/>
          <w:numId w:val="25"/>
        </w:numPr>
        <w:shd w:val="clear" w:color="auto" w:fill="FFFFFF"/>
        <w:spacing w:before="20" w:after="20"/>
        <w:ind w:left="2832"/>
        <w:jc w:val="both"/>
        <w:rPr>
          <w:rFonts w:ascii="Calibri" w:hAnsi="Calibri"/>
          <w:sz w:val="16"/>
          <w:szCs w:val="16"/>
        </w:rPr>
      </w:pPr>
      <w:r w:rsidRPr="007C12AE">
        <w:rPr>
          <w:rFonts w:ascii="Calibri" w:hAnsi="Calibri"/>
          <w:sz w:val="16"/>
          <w:szCs w:val="16"/>
        </w:rPr>
        <w:t xml:space="preserve">sconfitta dovuta a </w:t>
      </w:r>
      <w:r w:rsidR="008F5014" w:rsidRPr="007C12AE">
        <w:rPr>
          <w:rFonts w:ascii="Calibri" w:hAnsi="Calibri"/>
          <w:sz w:val="16"/>
          <w:szCs w:val="16"/>
        </w:rPr>
        <w:t>errori tattici dei comandi</w:t>
      </w:r>
      <w:r w:rsidR="00640128" w:rsidRPr="007C12AE">
        <w:rPr>
          <w:rFonts w:ascii="Calibri" w:hAnsi="Calibri"/>
          <w:sz w:val="16"/>
          <w:szCs w:val="16"/>
        </w:rPr>
        <w:t xml:space="preserve"> </w:t>
      </w:r>
      <w:r w:rsidR="00640128" w:rsidRPr="007C12AE">
        <w:rPr>
          <w:rFonts w:ascii="Calibri" w:hAnsi="Calibri"/>
          <w:sz w:val="16"/>
          <w:szCs w:val="16"/>
        </w:rPr>
        <w:sym w:font="Wingdings" w:char="F0E0"/>
      </w:r>
      <w:r w:rsidR="00640128" w:rsidRPr="007C12AE">
        <w:rPr>
          <w:rFonts w:ascii="Calibri" w:hAnsi="Calibri"/>
          <w:sz w:val="16"/>
          <w:szCs w:val="16"/>
        </w:rPr>
        <w:t xml:space="preserve"> sostituzione di Cadorna con Diaz</w:t>
      </w:r>
    </w:p>
    <w:p w14:paraId="1631D8A0" w14:textId="77777777" w:rsidR="00640128" w:rsidRPr="007C12AE" w:rsidRDefault="00DA4300" w:rsidP="00956D3E">
      <w:pPr>
        <w:widowControl w:val="0"/>
        <w:numPr>
          <w:ilvl w:val="0"/>
          <w:numId w:val="25"/>
        </w:numPr>
        <w:shd w:val="clear" w:color="auto" w:fill="FFFFFF"/>
        <w:spacing w:before="20" w:after="20"/>
        <w:ind w:left="2832"/>
        <w:jc w:val="both"/>
        <w:rPr>
          <w:rFonts w:ascii="Calibri" w:hAnsi="Calibri"/>
          <w:sz w:val="16"/>
          <w:szCs w:val="16"/>
        </w:rPr>
      </w:pPr>
      <w:r w:rsidRPr="007C12AE">
        <w:rPr>
          <w:rFonts w:ascii="Calibri" w:hAnsi="Calibri"/>
          <w:sz w:val="16"/>
          <w:szCs w:val="16"/>
        </w:rPr>
        <w:t xml:space="preserve">dovuta anche al </w:t>
      </w:r>
      <w:r w:rsidR="00640128" w:rsidRPr="007C12AE">
        <w:rPr>
          <w:rFonts w:ascii="Calibri" w:hAnsi="Calibri"/>
          <w:sz w:val="16"/>
          <w:szCs w:val="16"/>
        </w:rPr>
        <w:t>clima di sfiducia e disagio,</w:t>
      </w:r>
      <w:r w:rsidR="000D6893" w:rsidRPr="007C12AE">
        <w:rPr>
          <w:rFonts w:ascii="Calibri" w:hAnsi="Calibri"/>
          <w:sz w:val="16"/>
          <w:szCs w:val="16"/>
        </w:rPr>
        <w:t xml:space="preserve"> comuni a tutti gli Stati bellig</w:t>
      </w:r>
      <w:r w:rsidR="00640128" w:rsidRPr="007C12AE">
        <w:rPr>
          <w:rFonts w:ascii="Calibri" w:hAnsi="Calibri"/>
          <w:sz w:val="16"/>
          <w:szCs w:val="16"/>
        </w:rPr>
        <w:t>eranti, diffuso al fronte e nel Paese</w:t>
      </w:r>
      <w:r w:rsidRPr="007C12AE">
        <w:rPr>
          <w:rFonts w:ascii="Calibri" w:hAnsi="Calibri"/>
          <w:sz w:val="16"/>
          <w:szCs w:val="16"/>
        </w:rPr>
        <w:t xml:space="preserve"> (</w:t>
      </w:r>
      <w:proofErr w:type="spellStart"/>
      <w:r w:rsidRPr="007C12AE">
        <w:rPr>
          <w:rFonts w:ascii="Calibri" w:hAnsi="Calibri"/>
          <w:sz w:val="16"/>
          <w:szCs w:val="16"/>
        </w:rPr>
        <w:t>vd</w:t>
      </w:r>
      <w:proofErr w:type="spellEnd"/>
      <w:r w:rsidRPr="007C12AE">
        <w:rPr>
          <w:rFonts w:ascii="Calibri" w:hAnsi="Calibri"/>
          <w:sz w:val="16"/>
          <w:szCs w:val="16"/>
        </w:rPr>
        <w:t>. punto successivo)</w:t>
      </w:r>
      <w:r w:rsidR="00640128" w:rsidRPr="007C12AE">
        <w:rPr>
          <w:rFonts w:ascii="Calibri" w:hAnsi="Calibri"/>
          <w:sz w:val="16"/>
          <w:szCs w:val="16"/>
        </w:rPr>
        <w:t>.</w:t>
      </w:r>
    </w:p>
    <w:p w14:paraId="11502B60" w14:textId="77777777" w:rsidR="00640128" w:rsidRPr="007C12AE" w:rsidRDefault="00DA4300" w:rsidP="00956D3E">
      <w:pPr>
        <w:widowControl w:val="0"/>
        <w:numPr>
          <w:ilvl w:val="0"/>
          <w:numId w:val="18"/>
        </w:numPr>
        <w:shd w:val="clear" w:color="auto" w:fill="FFFFFF"/>
        <w:tabs>
          <w:tab w:val="num" w:pos="1068"/>
        </w:tabs>
        <w:spacing w:before="20" w:after="20"/>
        <w:jc w:val="both"/>
        <w:rPr>
          <w:rFonts w:ascii="Calibri" w:hAnsi="Calibri"/>
          <w:sz w:val="16"/>
          <w:szCs w:val="16"/>
        </w:rPr>
      </w:pPr>
      <w:r w:rsidRPr="007C12AE">
        <w:rPr>
          <w:rFonts w:ascii="Calibri" w:hAnsi="Calibri"/>
          <w:sz w:val="16"/>
          <w:szCs w:val="16"/>
        </w:rPr>
        <w:t>conseguenze sul morale delle truppe, presso le quali si accentua la stanchezza per il logorante e prolungato conflitto di posizione. Cause di questa stanchezza</w:t>
      </w:r>
    </w:p>
    <w:p w14:paraId="4B9CACA9" w14:textId="77777777" w:rsidR="00640128" w:rsidRPr="007C12AE" w:rsidRDefault="00640128" w:rsidP="00956D3E">
      <w:pPr>
        <w:widowControl w:val="0"/>
        <w:numPr>
          <w:ilvl w:val="0"/>
          <w:numId w:val="25"/>
        </w:numPr>
        <w:shd w:val="clear" w:color="auto" w:fill="FFFFFF"/>
        <w:spacing w:before="20" w:after="20"/>
        <w:ind w:left="2484"/>
        <w:jc w:val="both"/>
        <w:rPr>
          <w:rFonts w:ascii="Calibri" w:hAnsi="Calibri"/>
          <w:sz w:val="16"/>
          <w:szCs w:val="16"/>
        </w:rPr>
      </w:pPr>
      <w:r w:rsidRPr="007C12AE">
        <w:rPr>
          <w:rFonts w:ascii="Calibri" w:hAnsi="Calibri"/>
          <w:sz w:val="16"/>
          <w:szCs w:val="16"/>
        </w:rPr>
        <w:t>La trincea protagonista della prima guerra mondiale: mancanza di igiene; presenza di cadaveri; panico e attacchi nervosi (“singhiozzo convulsivo”) durante i bombardamenti</w:t>
      </w:r>
    </w:p>
    <w:p w14:paraId="54989E5E" w14:textId="77777777" w:rsidR="00F67D7E" w:rsidRPr="007C12AE" w:rsidRDefault="00640128" w:rsidP="00956D3E">
      <w:pPr>
        <w:widowControl w:val="0"/>
        <w:numPr>
          <w:ilvl w:val="0"/>
          <w:numId w:val="25"/>
        </w:numPr>
        <w:shd w:val="clear" w:color="auto" w:fill="FFFFFF"/>
        <w:spacing w:before="20" w:after="20"/>
        <w:ind w:left="2484"/>
        <w:jc w:val="both"/>
        <w:rPr>
          <w:rFonts w:ascii="Calibri" w:hAnsi="Calibri"/>
          <w:sz w:val="16"/>
          <w:szCs w:val="16"/>
        </w:rPr>
      </w:pPr>
      <w:r w:rsidRPr="007C12AE">
        <w:rPr>
          <w:rFonts w:ascii="Calibri" w:hAnsi="Calibri"/>
          <w:sz w:val="16"/>
          <w:szCs w:val="16"/>
        </w:rPr>
        <w:t>Anche le condizioni dei civili, con il protrarsi della guerra andarono peggiorando</w:t>
      </w:r>
      <w:r w:rsidR="00F67D7E" w:rsidRPr="007C12AE">
        <w:rPr>
          <w:rFonts w:ascii="Calibri" w:hAnsi="Calibri"/>
          <w:sz w:val="16"/>
          <w:szCs w:val="16"/>
        </w:rPr>
        <w:t>.</w:t>
      </w:r>
      <w:r w:rsidRPr="007C12AE">
        <w:rPr>
          <w:rFonts w:ascii="Calibri" w:hAnsi="Calibri"/>
          <w:sz w:val="16"/>
          <w:szCs w:val="16"/>
        </w:rPr>
        <w:t xml:space="preserve"> I civili infatti erano coinvolti nella guerra come i soldati al </w:t>
      </w:r>
      <w:proofErr w:type="gramStart"/>
      <w:r w:rsidRPr="007C12AE">
        <w:rPr>
          <w:rFonts w:ascii="Calibri" w:hAnsi="Calibri"/>
          <w:sz w:val="16"/>
          <w:szCs w:val="16"/>
        </w:rPr>
        <w:t xml:space="preserve">fronte: </w:t>
      </w:r>
      <w:r w:rsidR="00F67D7E" w:rsidRPr="007C12AE">
        <w:rPr>
          <w:rFonts w:ascii="Calibri" w:hAnsi="Calibri"/>
          <w:sz w:val="16"/>
          <w:szCs w:val="16"/>
        </w:rPr>
        <w:t xml:space="preserve"> si</w:t>
      </w:r>
      <w:proofErr w:type="gramEnd"/>
      <w:r w:rsidR="00F67D7E" w:rsidRPr="007C12AE">
        <w:rPr>
          <w:rFonts w:ascii="Calibri" w:hAnsi="Calibri"/>
          <w:sz w:val="16"/>
          <w:szCs w:val="16"/>
        </w:rPr>
        <w:t xml:space="preserve"> parla di “fronte interno” per indicare le persone che lavoravano nelle fabbriche per soddisfare le necessità del conflitto. </w:t>
      </w:r>
    </w:p>
    <w:p w14:paraId="7E006738" w14:textId="77777777" w:rsidR="00F67D7E" w:rsidRPr="007C12AE" w:rsidRDefault="00F67D7E" w:rsidP="00956D3E">
      <w:pPr>
        <w:widowControl w:val="0"/>
        <w:numPr>
          <w:ilvl w:val="0"/>
          <w:numId w:val="25"/>
        </w:numPr>
        <w:shd w:val="clear" w:color="auto" w:fill="FFFFFF"/>
        <w:spacing w:before="20" w:after="20"/>
        <w:ind w:left="2844"/>
        <w:jc w:val="both"/>
        <w:rPr>
          <w:rFonts w:ascii="Calibri" w:hAnsi="Calibri"/>
          <w:sz w:val="16"/>
          <w:szCs w:val="16"/>
        </w:rPr>
      </w:pPr>
      <w:r w:rsidRPr="007C12AE">
        <w:rPr>
          <w:rFonts w:ascii="Calibri" w:hAnsi="Calibri"/>
          <w:sz w:val="16"/>
          <w:szCs w:val="16"/>
        </w:rPr>
        <w:t>Sviluppo dell’industria pesante e rafforzamento dei poteri dello Stato che esercita un forte controllo sulla produzione facendo venir meno i princìpi liberali (es. il socialismo di guerra in Germania)</w:t>
      </w:r>
    </w:p>
    <w:p w14:paraId="7084BED6" w14:textId="77777777" w:rsidR="00F67D7E" w:rsidRPr="007C12AE" w:rsidRDefault="00F67D7E" w:rsidP="00956D3E">
      <w:pPr>
        <w:widowControl w:val="0"/>
        <w:numPr>
          <w:ilvl w:val="0"/>
          <w:numId w:val="25"/>
        </w:numPr>
        <w:shd w:val="clear" w:color="auto" w:fill="FFFFFF"/>
        <w:spacing w:before="20" w:after="20"/>
        <w:ind w:left="2844"/>
        <w:jc w:val="both"/>
        <w:rPr>
          <w:rFonts w:ascii="Calibri" w:hAnsi="Calibri"/>
          <w:sz w:val="16"/>
          <w:szCs w:val="16"/>
        </w:rPr>
      </w:pPr>
      <w:r w:rsidRPr="007C12AE">
        <w:rPr>
          <w:rFonts w:ascii="Calibri" w:hAnsi="Calibri"/>
          <w:sz w:val="16"/>
          <w:szCs w:val="16"/>
        </w:rPr>
        <w:t>si rafforzano i poteri esecutivo e militare (formazione di gabinetti di guerra);</w:t>
      </w:r>
    </w:p>
    <w:p w14:paraId="2F99FC5F" w14:textId="77777777" w:rsidR="00640128" w:rsidRPr="007C12AE" w:rsidRDefault="00640128" w:rsidP="00956D3E">
      <w:pPr>
        <w:widowControl w:val="0"/>
        <w:numPr>
          <w:ilvl w:val="0"/>
          <w:numId w:val="25"/>
        </w:numPr>
        <w:shd w:val="clear" w:color="auto" w:fill="FFFFFF"/>
        <w:spacing w:before="20" w:after="20"/>
        <w:ind w:left="2844"/>
        <w:jc w:val="both"/>
        <w:rPr>
          <w:rFonts w:ascii="Calibri" w:hAnsi="Calibri"/>
          <w:sz w:val="16"/>
          <w:szCs w:val="16"/>
        </w:rPr>
      </w:pPr>
      <w:r w:rsidRPr="007C12AE">
        <w:rPr>
          <w:rFonts w:ascii="Calibri" w:hAnsi="Calibri"/>
          <w:sz w:val="16"/>
          <w:szCs w:val="16"/>
        </w:rPr>
        <w:t xml:space="preserve">la propaganda e </w:t>
      </w:r>
      <w:r w:rsidR="00F67D7E" w:rsidRPr="007C12AE">
        <w:rPr>
          <w:rFonts w:ascii="Calibri" w:hAnsi="Calibri"/>
          <w:sz w:val="16"/>
          <w:szCs w:val="16"/>
        </w:rPr>
        <w:t>la censura si esercitano sui cittadini sospettati di disfattismo (il cui rischio cresceva con il protrarsi del conflitto)</w:t>
      </w:r>
    </w:p>
    <w:p w14:paraId="4173A041" w14:textId="77777777" w:rsidR="00640128" w:rsidRPr="007C12AE" w:rsidRDefault="00640128" w:rsidP="00956D3E">
      <w:pPr>
        <w:widowControl w:val="0"/>
        <w:numPr>
          <w:ilvl w:val="0"/>
          <w:numId w:val="25"/>
        </w:numPr>
        <w:shd w:val="clear" w:color="auto" w:fill="FFFFFF"/>
        <w:spacing w:before="20" w:after="20"/>
        <w:ind w:left="2484"/>
        <w:jc w:val="both"/>
        <w:rPr>
          <w:rFonts w:ascii="Calibri" w:hAnsi="Calibri"/>
          <w:sz w:val="16"/>
          <w:szCs w:val="16"/>
        </w:rPr>
      </w:pPr>
      <w:r w:rsidRPr="007C12AE">
        <w:rPr>
          <w:rFonts w:ascii="Calibri" w:hAnsi="Calibri"/>
          <w:sz w:val="16"/>
          <w:szCs w:val="16"/>
        </w:rPr>
        <w:t xml:space="preserve">Tutto ciò porta ad una insofferenza per la guerra di logoramento, che si manifesta in diserzioni, simulazioni di malattie, fughe, insubordinazione e nella nascita di un movimento di opinione contrario alla guerra: l’”inutile strage”; i manifesti di </w:t>
      </w:r>
      <w:r w:rsidRPr="007C12AE">
        <w:rPr>
          <w:rFonts w:ascii="Calibri" w:hAnsi="Calibri"/>
          <w:b/>
          <w:sz w:val="16"/>
          <w:szCs w:val="16"/>
        </w:rPr>
        <w:t>Zimmerwald</w:t>
      </w:r>
      <w:r w:rsidRPr="007C12AE">
        <w:rPr>
          <w:rFonts w:ascii="Calibri" w:hAnsi="Calibri"/>
          <w:i/>
          <w:sz w:val="16"/>
          <w:szCs w:val="16"/>
        </w:rPr>
        <w:t xml:space="preserve"> </w:t>
      </w:r>
      <w:r w:rsidRPr="007C12AE">
        <w:rPr>
          <w:rFonts w:ascii="Calibri" w:hAnsi="Calibri"/>
          <w:sz w:val="16"/>
          <w:szCs w:val="16"/>
        </w:rPr>
        <w:t xml:space="preserve">(1915) e di </w:t>
      </w:r>
      <w:proofErr w:type="spellStart"/>
      <w:r w:rsidRPr="007C12AE">
        <w:rPr>
          <w:rFonts w:ascii="Calibri" w:hAnsi="Calibri"/>
          <w:b/>
          <w:sz w:val="16"/>
          <w:szCs w:val="16"/>
        </w:rPr>
        <w:t>Kienthal</w:t>
      </w:r>
      <w:proofErr w:type="spellEnd"/>
      <w:r w:rsidRPr="007C12AE">
        <w:rPr>
          <w:rFonts w:ascii="Calibri" w:hAnsi="Calibri"/>
          <w:b/>
          <w:sz w:val="16"/>
          <w:szCs w:val="16"/>
        </w:rPr>
        <w:t xml:space="preserve"> </w:t>
      </w:r>
      <w:r w:rsidRPr="007C12AE">
        <w:rPr>
          <w:rFonts w:ascii="Calibri" w:hAnsi="Calibri"/>
          <w:sz w:val="16"/>
          <w:szCs w:val="16"/>
        </w:rPr>
        <w:t>(1916), che condannano la guerra e richiedono una pace “senza annessioni e senza indennità”</w:t>
      </w:r>
    </w:p>
    <w:p w14:paraId="0BD7ABFE" w14:textId="77777777" w:rsidR="00C208BE" w:rsidRPr="007C12AE" w:rsidRDefault="00C208BE"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t>-----------------------------------------------------------------------------------------------------------------------------------------------------------------------</w:t>
      </w:r>
    </w:p>
    <w:p w14:paraId="6BEDE299" w14:textId="77777777" w:rsidR="00640128" w:rsidRPr="007C12AE" w:rsidRDefault="00640128" w:rsidP="00956D3E">
      <w:pPr>
        <w:widowControl w:val="0"/>
        <w:shd w:val="clear" w:color="auto" w:fill="FFFFFF"/>
        <w:spacing w:before="20" w:after="20"/>
        <w:ind w:left="708"/>
        <w:jc w:val="both"/>
        <w:rPr>
          <w:rFonts w:ascii="Calibri" w:hAnsi="Calibri"/>
          <w:sz w:val="14"/>
          <w:szCs w:val="14"/>
        </w:rPr>
      </w:pPr>
    </w:p>
    <w:p w14:paraId="201AF1AF"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t>-----------------------------------------------------------------------------------------------------------------------------------------------------------------------</w:t>
      </w:r>
    </w:p>
    <w:p w14:paraId="44B681D8"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color w:val="0070C0"/>
          <w:sz w:val="16"/>
          <w:szCs w:val="16"/>
          <w:u w:val="single"/>
        </w:rPr>
      </w:pPr>
      <w:r w:rsidRPr="007C12AE">
        <w:rPr>
          <w:rFonts w:ascii="Calibri" w:hAnsi="Calibri"/>
          <w:b/>
          <w:color w:val="0070C0"/>
          <w:sz w:val="16"/>
          <w:szCs w:val="16"/>
          <w:u w:val="single"/>
        </w:rPr>
        <w:t>Il 1918: la conclusione del conflitto.</w:t>
      </w:r>
    </w:p>
    <w:p w14:paraId="28A008F2" w14:textId="77777777" w:rsidR="008F5014" w:rsidRPr="007C12AE" w:rsidRDefault="008F5014" w:rsidP="00956D3E">
      <w:pPr>
        <w:pStyle w:val="Testonotaapidipagina"/>
        <w:widowControl w:val="0"/>
        <w:shd w:val="clear" w:color="auto" w:fill="FFFFFF"/>
        <w:spacing w:before="20" w:after="20"/>
        <w:ind w:left="708"/>
        <w:jc w:val="both"/>
        <w:rPr>
          <w:rFonts w:ascii="Calibri" w:hAnsi="Calibri"/>
          <w:b/>
          <w:sz w:val="16"/>
          <w:szCs w:val="16"/>
        </w:rPr>
      </w:pPr>
    </w:p>
    <w:p w14:paraId="1E83FEB6"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Brest-</w:t>
      </w:r>
      <w:proofErr w:type="spellStart"/>
      <w:r w:rsidRPr="007C12AE">
        <w:rPr>
          <w:rFonts w:ascii="Calibri" w:hAnsi="Calibri"/>
          <w:sz w:val="16"/>
          <w:szCs w:val="16"/>
        </w:rPr>
        <w:t>Litowsk</w:t>
      </w:r>
      <w:proofErr w:type="spellEnd"/>
      <w:r w:rsidRPr="007C12AE">
        <w:rPr>
          <w:rFonts w:ascii="Calibri" w:hAnsi="Calibri"/>
          <w:sz w:val="16"/>
          <w:szCs w:val="16"/>
        </w:rPr>
        <w:t xml:space="preserve">. La posizione di Lenin (trasformare la guerra in rivoluzione) accentua il carattere ideologico del conflitto </w:t>
      </w:r>
      <w:r w:rsidRPr="007C12AE">
        <w:rPr>
          <w:rFonts w:ascii="Calibri" w:hAnsi="Calibri"/>
          <w:sz w:val="16"/>
          <w:szCs w:val="16"/>
        </w:rPr>
        <w:sym w:font="Wingdings" w:char="F0E0"/>
      </w:r>
      <w:r w:rsidRPr="007C12AE">
        <w:rPr>
          <w:rFonts w:ascii="Calibri" w:hAnsi="Calibri"/>
          <w:sz w:val="16"/>
          <w:szCs w:val="16"/>
        </w:rPr>
        <w:t xml:space="preserve"> i 14 punti di Wilson</w:t>
      </w:r>
    </w:p>
    <w:p w14:paraId="48CF5AF1"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Sforzo supremo</w:t>
      </w:r>
      <w:r w:rsidR="00DA4300" w:rsidRPr="007C12AE">
        <w:rPr>
          <w:rFonts w:ascii="Calibri" w:hAnsi="Calibri"/>
          <w:sz w:val="16"/>
          <w:szCs w:val="16"/>
        </w:rPr>
        <w:t>, ma vano,</w:t>
      </w:r>
      <w:r w:rsidRPr="007C12AE">
        <w:rPr>
          <w:rFonts w:ascii="Calibri" w:hAnsi="Calibri"/>
          <w:sz w:val="16"/>
          <w:szCs w:val="16"/>
        </w:rPr>
        <w:t xml:space="preserve"> della Germania</w:t>
      </w:r>
      <w:r w:rsidR="00DA4300" w:rsidRPr="007C12AE">
        <w:rPr>
          <w:rFonts w:ascii="Calibri" w:hAnsi="Calibri"/>
          <w:sz w:val="16"/>
          <w:szCs w:val="16"/>
        </w:rPr>
        <w:t>,</w:t>
      </w:r>
      <w:r w:rsidRPr="007C12AE">
        <w:rPr>
          <w:rFonts w:ascii="Calibri" w:hAnsi="Calibri"/>
          <w:sz w:val="16"/>
          <w:szCs w:val="16"/>
        </w:rPr>
        <w:t xml:space="preserve"> prima che arrivino le truppe Usa sul suolo europeo (Battaglia del Kaiser)</w:t>
      </w:r>
    </w:p>
    <w:p w14:paraId="55E0ACB0"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Parallelo sforzo supremo delle potenze dell’Intesa che si affidano a un comando interalleato</w:t>
      </w:r>
    </w:p>
    <w:p w14:paraId="274DAD50"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Avventura di Lawrence in Oriente</w:t>
      </w:r>
    </w:p>
    <w:p w14:paraId="69FE9394" w14:textId="77777777" w:rsidR="008F5014" w:rsidRPr="007C12AE" w:rsidRDefault="008F5014" w:rsidP="00956D3E">
      <w:pPr>
        <w:widowControl w:val="0"/>
        <w:numPr>
          <w:ilvl w:val="0"/>
          <w:numId w:val="4"/>
        </w:numPr>
        <w:shd w:val="clear" w:color="auto" w:fill="FFFFFF"/>
        <w:tabs>
          <w:tab w:val="num" w:pos="1068"/>
          <w:tab w:val="num" w:pos="1775"/>
        </w:tabs>
        <w:spacing w:before="20" w:after="20"/>
        <w:ind w:left="1068"/>
        <w:jc w:val="both"/>
        <w:rPr>
          <w:rFonts w:ascii="Calibri" w:hAnsi="Calibri"/>
          <w:sz w:val="16"/>
          <w:szCs w:val="16"/>
        </w:rPr>
      </w:pPr>
      <w:r w:rsidRPr="007C12AE">
        <w:rPr>
          <w:rFonts w:ascii="Calibri" w:hAnsi="Calibri"/>
          <w:sz w:val="16"/>
          <w:szCs w:val="16"/>
        </w:rPr>
        <w:t>Vittoria italiana a Vittorio Veneto</w:t>
      </w:r>
      <w:r w:rsidR="00DA4300" w:rsidRPr="007C12AE">
        <w:rPr>
          <w:rFonts w:ascii="Calibri" w:hAnsi="Calibri"/>
          <w:sz w:val="16"/>
          <w:szCs w:val="16"/>
        </w:rPr>
        <w:t>, che riscatta la sconfitta di Caporetto</w:t>
      </w:r>
    </w:p>
    <w:p w14:paraId="66707379" w14:textId="77777777" w:rsidR="0065168F" w:rsidRDefault="008F5014" w:rsidP="00956D3E">
      <w:pPr>
        <w:pStyle w:val="Testonotaapidipagina"/>
        <w:widowControl w:val="0"/>
        <w:shd w:val="clear" w:color="auto" w:fill="FFFFFF"/>
        <w:spacing w:before="20" w:after="20"/>
        <w:ind w:left="708"/>
        <w:jc w:val="both"/>
        <w:rPr>
          <w:rFonts w:ascii="Calibri" w:hAnsi="Calibri"/>
          <w:sz w:val="14"/>
          <w:szCs w:val="14"/>
        </w:rPr>
      </w:pPr>
      <w:r w:rsidRPr="007C12AE">
        <w:rPr>
          <w:rFonts w:ascii="Calibri" w:hAnsi="Calibri"/>
          <w:sz w:val="14"/>
          <w:szCs w:val="14"/>
        </w:rPr>
        <w:t>-----------------------------------------------------------------------------------------------------------------------------------------------------------------------</w:t>
      </w:r>
    </w:p>
    <w:p w14:paraId="030AD994" w14:textId="77777777" w:rsidR="0090692D" w:rsidRDefault="0090692D" w:rsidP="00956D3E">
      <w:pPr>
        <w:jc w:val="both"/>
        <w:rPr>
          <w:rFonts w:ascii="Calibri" w:hAnsi="Calibri"/>
          <w:sz w:val="14"/>
          <w:szCs w:val="14"/>
        </w:rPr>
      </w:pPr>
    </w:p>
    <w:p w14:paraId="5249B677" w14:textId="77777777" w:rsidR="0090692D" w:rsidRDefault="0090692D" w:rsidP="00956D3E">
      <w:pPr>
        <w:jc w:val="both"/>
        <w:rPr>
          <w:rFonts w:ascii="Calibri" w:hAnsi="Calibri"/>
          <w:sz w:val="14"/>
          <w:szCs w:val="14"/>
        </w:rPr>
      </w:pPr>
    </w:p>
    <w:p w14:paraId="70E9D9CF" w14:textId="77777777" w:rsidR="0090692D" w:rsidRPr="0090692D" w:rsidRDefault="0090692D" w:rsidP="0090692D">
      <w:pPr>
        <w:pStyle w:val="Titolo1"/>
        <w:rPr>
          <w:rFonts w:ascii="Ebrima" w:hAnsi="Ebrima"/>
          <w:color w:val="0070C0"/>
          <w:sz w:val="32"/>
          <w:szCs w:val="32"/>
        </w:rPr>
      </w:pPr>
      <w:r w:rsidRPr="0090692D">
        <w:rPr>
          <w:rFonts w:ascii="Ebrima" w:hAnsi="Ebrima"/>
          <w:color w:val="0070C0"/>
          <w:sz w:val="32"/>
          <w:szCs w:val="32"/>
        </w:rPr>
        <w:t xml:space="preserve">Siti </w:t>
      </w:r>
      <w:proofErr w:type="spellStart"/>
      <w:r w:rsidRPr="0090692D">
        <w:rPr>
          <w:rFonts w:ascii="Ebrima" w:hAnsi="Ebrima"/>
          <w:color w:val="0070C0"/>
          <w:sz w:val="32"/>
          <w:szCs w:val="32"/>
        </w:rPr>
        <w:t>utilii</w:t>
      </w:r>
      <w:proofErr w:type="spellEnd"/>
    </w:p>
    <w:p w14:paraId="5655BE3A" w14:textId="77777777" w:rsidR="0090692D" w:rsidRDefault="0090692D" w:rsidP="00956D3E">
      <w:pPr>
        <w:jc w:val="both"/>
        <w:rPr>
          <w:rFonts w:ascii="Calibri" w:hAnsi="Calibri"/>
          <w:sz w:val="14"/>
          <w:szCs w:val="14"/>
        </w:rPr>
      </w:pPr>
    </w:p>
    <w:p w14:paraId="326FA3CB" w14:textId="77777777" w:rsidR="0090692D" w:rsidRDefault="0090692D" w:rsidP="00956D3E">
      <w:pPr>
        <w:jc w:val="both"/>
        <w:rPr>
          <w:rFonts w:ascii="Calibri" w:hAnsi="Calibri"/>
          <w:sz w:val="14"/>
          <w:szCs w:val="14"/>
        </w:rPr>
      </w:pPr>
    </w:p>
    <w:p w14:paraId="7FEB6BB9" w14:textId="77777777" w:rsidR="0090692D" w:rsidRPr="0090692D" w:rsidRDefault="0090692D" w:rsidP="0090692D">
      <w:pPr>
        <w:pStyle w:val="Paragrafoelenco"/>
        <w:numPr>
          <w:ilvl w:val="0"/>
          <w:numId w:val="41"/>
        </w:numPr>
        <w:jc w:val="both"/>
        <w:rPr>
          <w:rFonts w:ascii="Calibri" w:hAnsi="Calibri"/>
        </w:rPr>
      </w:pPr>
      <w:r w:rsidRPr="0090692D">
        <w:rPr>
          <w:rFonts w:ascii="Calibri" w:hAnsi="Calibri"/>
        </w:rPr>
        <w:t xml:space="preserve">Linea del tempo </w:t>
      </w:r>
      <w:hyperlink r:id="rId36" w:history="1">
        <w:r w:rsidRPr="0090692D">
          <w:rPr>
            <w:rStyle w:val="Collegamentoipertestuale"/>
            <w:rFonts w:ascii="Calibri" w:hAnsi="Calibri"/>
          </w:rPr>
          <w:t>https://profgiuseppebettati.it/1914/timeline1guerra.html</w:t>
        </w:r>
      </w:hyperlink>
      <w:r w:rsidRPr="0090692D">
        <w:rPr>
          <w:rFonts w:ascii="Calibri" w:hAnsi="Calibri"/>
        </w:rPr>
        <w:t xml:space="preserve"> </w:t>
      </w:r>
    </w:p>
    <w:p w14:paraId="05909544" w14:textId="77777777" w:rsidR="00665E1C" w:rsidRPr="0090692D" w:rsidRDefault="0065168F" w:rsidP="0090692D">
      <w:pPr>
        <w:pStyle w:val="Paragrafoelenco"/>
        <w:numPr>
          <w:ilvl w:val="0"/>
          <w:numId w:val="41"/>
        </w:numPr>
        <w:jc w:val="both"/>
        <w:rPr>
          <w:rFonts w:ascii="Calibri" w:hAnsi="Calibri"/>
          <w:sz w:val="14"/>
          <w:szCs w:val="14"/>
        </w:rPr>
      </w:pPr>
      <w:r w:rsidRPr="0090692D">
        <w:rPr>
          <w:rFonts w:ascii="Calibri" w:hAnsi="Calibri"/>
          <w:sz w:val="14"/>
          <w:szCs w:val="14"/>
        </w:rPr>
        <w:br w:type="page"/>
      </w:r>
      <w:r w:rsidR="00665E1C" w:rsidRPr="0090692D">
        <w:rPr>
          <w:rFonts w:ascii="Calibri" w:hAnsi="Calibri"/>
          <w:sz w:val="14"/>
          <w:szCs w:val="14"/>
        </w:rPr>
        <w:lastRenderedPageBreak/>
        <w:br w:type="page"/>
      </w:r>
    </w:p>
    <w:p w14:paraId="16BB0B53" w14:textId="77777777" w:rsidR="0065168F" w:rsidRPr="00F178AC" w:rsidRDefault="0065168F" w:rsidP="00956D3E">
      <w:pPr>
        <w:widowControl w:val="0"/>
        <w:jc w:val="both"/>
        <w:rPr>
          <w:rFonts w:ascii="Calibri" w:hAnsi="Calibri"/>
          <w:color w:val="0070C0"/>
          <w:sz w:val="24"/>
          <w:szCs w:val="24"/>
        </w:rPr>
      </w:pPr>
      <w:r w:rsidRPr="00F178AC">
        <w:rPr>
          <w:rFonts w:ascii="Calibri" w:hAnsi="Calibri"/>
          <w:color w:val="0070C0"/>
          <w:sz w:val="24"/>
          <w:szCs w:val="24"/>
        </w:rPr>
        <w:lastRenderedPageBreak/>
        <w:t>ALTRI MATERIALI PER APPROFONDIRE</w:t>
      </w:r>
    </w:p>
    <w:p w14:paraId="20AE3CC8" w14:textId="77777777" w:rsidR="0065168F" w:rsidRPr="0065168F" w:rsidRDefault="0065168F" w:rsidP="00956D3E">
      <w:pPr>
        <w:widowControl w:val="0"/>
        <w:jc w:val="both"/>
        <w:rPr>
          <w:rFonts w:ascii="Calibri" w:hAnsi="Calibri"/>
          <w:b/>
        </w:rPr>
      </w:pPr>
    </w:p>
    <w:tbl>
      <w:tblPr>
        <w:tblW w:w="9214"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7"/>
        <w:gridCol w:w="4607"/>
      </w:tblGrid>
      <w:tr w:rsidR="0065168F" w:rsidRPr="000F51B7" w14:paraId="6DE62FDF" w14:textId="77777777" w:rsidTr="00EA5279">
        <w:trPr>
          <w:trHeight w:val="549"/>
        </w:trPr>
        <w:tc>
          <w:tcPr>
            <w:tcW w:w="4607" w:type="dxa"/>
            <w:shd w:val="pct5" w:color="auto" w:fill="FFFFFF"/>
          </w:tcPr>
          <w:p w14:paraId="575E7F06" w14:textId="77777777" w:rsidR="0065168F" w:rsidRPr="000F51B7" w:rsidRDefault="0065168F" w:rsidP="00956D3E">
            <w:pPr>
              <w:pStyle w:val="Testonotaapidipagina"/>
              <w:widowControl w:val="0"/>
              <w:jc w:val="both"/>
              <w:rPr>
                <w:rFonts w:ascii="Calibri" w:hAnsi="Calibri"/>
                <w:b/>
                <w:color w:val="0070C0"/>
              </w:rPr>
            </w:pPr>
            <w:r w:rsidRPr="000F51B7">
              <w:rPr>
                <w:rFonts w:ascii="Calibri" w:hAnsi="Calibri"/>
                <w:b/>
                <w:color w:val="0070C0"/>
              </w:rPr>
              <w:t xml:space="preserve">Patto di Londra: </w:t>
            </w:r>
          </w:p>
          <w:p w14:paraId="5F3BF620" w14:textId="77777777" w:rsidR="0065168F" w:rsidRPr="000F51B7" w:rsidRDefault="0065168F" w:rsidP="00956D3E">
            <w:pPr>
              <w:pStyle w:val="Testonotaapidipagina"/>
              <w:widowControl w:val="0"/>
              <w:jc w:val="both"/>
              <w:rPr>
                <w:rFonts w:ascii="Calibri" w:hAnsi="Calibri"/>
                <w:b/>
                <w:color w:val="0070C0"/>
              </w:rPr>
            </w:pPr>
            <w:r w:rsidRPr="000F51B7">
              <w:rPr>
                <w:rFonts w:ascii="Calibri" w:hAnsi="Calibri"/>
                <w:b/>
                <w:color w:val="0070C0"/>
              </w:rPr>
              <w:t>terre promesse all’Italia in caso di vittoria</w:t>
            </w:r>
          </w:p>
          <w:p w14:paraId="1A5E0783" w14:textId="77777777" w:rsidR="0065168F" w:rsidRPr="000F51B7" w:rsidRDefault="0065168F" w:rsidP="00956D3E">
            <w:pPr>
              <w:pStyle w:val="Testonotaapidipagina"/>
              <w:widowControl w:val="0"/>
              <w:jc w:val="both"/>
              <w:rPr>
                <w:rFonts w:ascii="Calibri" w:hAnsi="Calibri"/>
                <w:b/>
                <w:color w:val="0070C0"/>
              </w:rPr>
            </w:pPr>
            <w:r w:rsidRPr="000F51B7">
              <w:rPr>
                <w:rFonts w:ascii="Calibri" w:hAnsi="Calibri"/>
                <w:b/>
                <w:color w:val="0070C0"/>
              </w:rPr>
              <w:t xml:space="preserve"> </w:t>
            </w:r>
          </w:p>
        </w:tc>
        <w:tc>
          <w:tcPr>
            <w:tcW w:w="4607" w:type="dxa"/>
            <w:shd w:val="pct5" w:color="auto" w:fill="FFFFFF"/>
          </w:tcPr>
          <w:p w14:paraId="2452F6EC" w14:textId="77777777" w:rsidR="0065168F" w:rsidRPr="000F51B7" w:rsidRDefault="0065168F" w:rsidP="00956D3E">
            <w:pPr>
              <w:pStyle w:val="Titolo1"/>
              <w:keepNext w:val="0"/>
              <w:widowControl w:val="0"/>
              <w:jc w:val="both"/>
              <w:rPr>
                <w:rFonts w:ascii="Calibri" w:hAnsi="Calibri"/>
                <w:color w:val="0070C0"/>
              </w:rPr>
            </w:pPr>
            <w:bookmarkStart w:id="23" w:name="_Toc56515957"/>
            <w:r w:rsidRPr="000F51B7">
              <w:rPr>
                <w:rFonts w:ascii="Calibri" w:hAnsi="Calibri"/>
                <w:color w:val="0070C0"/>
              </w:rPr>
              <w:t>Terre ottenute / non ottenute</w:t>
            </w:r>
            <w:bookmarkEnd w:id="23"/>
          </w:p>
          <w:p w14:paraId="1DD77668" w14:textId="77777777" w:rsidR="0065168F" w:rsidRPr="000F51B7" w:rsidRDefault="0065168F" w:rsidP="00956D3E">
            <w:pPr>
              <w:pStyle w:val="Titolo1"/>
              <w:keepNext w:val="0"/>
              <w:widowControl w:val="0"/>
              <w:jc w:val="both"/>
              <w:rPr>
                <w:rFonts w:ascii="Calibri" w:hAnsi="Calibri"/>
                <w:color w:val="0070C0"/>
              </w:rPr>
            </w:pPr>
            <w:bookmarkStart w:id="24" w:name="_Toc56515958"/>
            <w:r w:rsidRPr="000F51B7">
              <w:rPr>
                <w:rFonts w:ascii="Calibri" w:hAnsi="Calibri"/>
                <w:color w:val="0070C0"/>
              </w:rPr>
              <w:t>dopo la 1^ guerra mondiale</w:t>
            </w:r>
            <w:bookmarkEnd w:id="24"/>
          </w:p>
        </w:tc>
      </w:tr>
    </w:tbl>
    <w:p w14:paraId="32C771C7" w14:textId="77777777" w:rsidR="0065168F" w:rsidRDefault="0065168F" w:rsidP="00956D3E">
      <w:pPr>
        <w:jc w:val="both"/>
      </w:pPr>
    </w:p>
    <w:tbl>
      <w:tblPr>
        <w:tblW w:w="9214"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607"/>
        <w:gridCol w:w="4607"/>
      </w:tblGrid>
      <w:tr w:rsidR="0065168F" w:rsidRPr="00D527A4" w14:paraId="14CD12E9" w14:textId="77777777" w:rsidTr="00EA5279">
        <w:trPr>
          <w:cantSplit/>
        </w:trPr>
        <w:tc>
          <w:tcPr>
            <w:tcW w:w="4607" w:type="dxa"/>
          </w:tcPr>
          <w:p w14:paraId="2864AB32" w14:textId="77777777" w:rsidR="0065168F" w:rsidRPr="00A1761F" w:rsidRDefault="0065168F" w:rsidP="00956D3E">
            <w:pPr>
              <w:pStyle w:val="Rientrocorpodeltesto2"/>
              <w:widowControl w:val="0"/>
              <w:ind w:left="0"/>
              <w:jc w:val="both"/>
              <w:rPr>
                <w:rFonts w:ascii="Calibri" w:hAnsi="Calibri"/>
                <w:szCs w:val="16"/>
              </w:rPr>
            </w:pPr>
            <w:r w:rsidRPr="00D63FD0">
              <w:rPr>
                <w:rFonts w:ascii="Calibri" w:hAnsi="Calibri"/>
                <w:b/>
              </w:rPr>
              <w:t>Trentino</w:t>
            </w:r>
          </w:p>
        </w:tc>
        <w:tc>
          <w:tcPr>
            <w:tcW w:w="4607" w:type="dxa"/>
          </w:tcPr>
          <w:p w14:paraId="39087714" w14:textId="77777777" w:rsidR="0065168F" w:rsidRPr="00A1761F" w:rsidRDefault="0065168F" w:rsidP="00956D3E">
            <w:pPr>
              <w:pStyle w:val="Titolo5"/>
              <w:keepNext w:val="0"/>
              <w:widowControl w:val="0"/>
              <w:jc w:val="both"/>
              <w:rPr>
                <w:rFonts w:ascii="Calibri" w:hAnsi="Calibri"/>
                <w:szCs w:val="16"/>
              </w:rPr>
            </w:pPr>
            <w:r w:rsidRPr="00A1761F">
              <w:rPr>
                <w:rFonts w:ascii="Calibri" w:hAnsi="Calibri"/>
                <w:szCs w:val="16"/>
              </w:rPr>
              <w:t>Sì</w:t>
            </w:r>
          </w:p>
        </w:tc>
      </w:tr>
      <w:tr w:rsidR="0065168F" w:rsidRPr="00D527A4" w14:paraId="175FB4E3" w14:textId="77777777" w:rsidTr="00EA5279">
        <w:trPr>
          <w:cantSplit/>
        </w:trPr>
        <w:tc>
          <w:tcPr>
            <w:tcW w:w="4607" w:type="dxa"/>
          </w:tcPr>
          <w:p w14:paraId="1A5B238D" w14:textId="77777777" w:rsidR="0065168F" w:rsidRPr="000F51B7" w:rsidRDefault="0065168F" w:rsidP="00956D3E">
            <w:pPr>
              <w:pStyle w:val="Titolo6"/>
              <w:keepNext w:val="0"/>
              <w:keepLines w:val="0"/>
              <w:widowControl w:val="0"/>
              <w:jc w:val="both"/>
              <w:rPr>
                <w:rFonts w:ascii="Calibri" w:hAnsi="Calibri"/>
                <w:b w:val="0"/>
                <w:sz w:val="18"/>
                <w:szCs w:val="18"/>
              </w:rPr>
            </w:pPr>
            <w:r w:rsidRPr="00D63FD0">
              <w:rPr>
                <w:rFonts w:ascii="Calibri" w:hAnsi="Calibri"/>
                <w:sz w:val="20"/>
              </w:rPr>
              <w:t>Alto Adige</w:t>
            </w:r>
            <w:r w:rsidRPr="000F51B7">
              <w:rPr>
                <w:rFonts w:ascii="Calibri" w:hAnsi="Calibri"/>
                <w:sz w:val="18"/>
                <w:szCs w:val="18"/>
              </w:rPr>
              <w:t xml:space="preserve"> </w:t>
            </w:r>
            <w:r w:rsidRPr="000F51B7">
              <w:rPr>
                <w:rFonts w:ascii="Calibri" w:hAnsi="Calibri"/>
                <w:b w:val="0"/>
                <w:sz w:val="18"/>
                <w:szCs w:val="18"/>
              </w:rPr>
              <w:t xml:space="preserve">(o </w:t>
            </w:r>
            <w:r w:rsidRPr="00D63FD0">
              <w:rPr>
                <w:rFonts w:ascii="Calibri" w:hAnsi="Calibri"/>
                <w:sz w:val="20"/>
              </w:rPr>
              <w:t>Sud Tirolo</w:t>
            </w:r>
            <w:r>
              <w:rPr>
                <w:rFonts w:ascii="Calibri" w:hAnsi="Calibri"/>
                <w:b w:val="0"/>
                <w:sz w:val="18"/>
                <w:szCs w:val="18"/>
              </w:rPr>
              <w:t>)</w:t>
            </w:r>
          </w:p>
        </w:tc>
        <w:tc>
          <w:tcPr>
            <w:tcW w:w="4607" w:type="dxa"/>
          </w:tcPr>
          <w:p w14:paraId="356FA6D3" w14:textId="77777777" w:rsidR="0065168F" w:rsidRPr="00A1761F" w:rsidRDefault="0065168F" w:rsidP="00956D3E">
            <w:pPr>
              <w:pStyle w:val="Titolo5"/>
              <w:keepNext w:val="0"/>
              <w:widowControl w:val="0"/>
              <w:jc w:val="both"/>
              <w:rPr>
                <w:rFonts w:ascii="Calibri" w:hAnsi="Calibri"/>
                <w:szCs w:val="16"/>
              </w:rPr>
            </w:pPr>
            <w:r w:rsidRPr="00A1761F">
              <w:rPr>
                <w:rFonts w:ascii="Calibri" w:hAnsi="Calibri"/>
                <w:szCs w:val="16"/>
              </w:rPr>
              <w:t>Sì</w:t>
            </w:r>
          </w:p>
        </w:tc>
      </w:tr>
      <w:tr w:rsidR="0065168F" w:rsidRPr="00D527A4" w14:paraId="18EAEC6A" w14:textId="77777777" w:rsidTr="005169B2">
        <w:trPr>
          <w:cantSplit/>
          <w:trHeight w:val="131"/>
        </w:trPr>
        <w:tc>
          <w:tcPr>
            <w:tcW w:w="4607" w:type="dxa"/>
          </w:tcPr>
          <w:p w14:paraId="4DAB1FD6" w14:textId="77777777" w:rsidR="0065168F" w:rsidRPr="00A1761F" w:rsidRDefault="0065168F" w:rsidP="00956D3E">
            <w:pPr>
              <w:pStyle w:val="Rientrocorpodeltesto2"/>
              <w:widowControl w:val="0"/>
              <w:ind w:left="0"/>
              <w:jc w:val="both"/>
              <w:rPr>
                <w:rFonts w:ascii="Calibri" w:hAnsi="Calibri"/>
                <w:sz w:val="16"/>
                <w:szCs w:val="16"/>
              </w:rPr>
            </w:pPr>
            <w:r w:rsidRPr="00D63FD0">
              <w:rPr>
                <w:rFonts w:ascii="Calibri" w:hAnsi="Calibri"/>
                <w:b/>
              </w:rPr>
              <w:t>Triest</w:t>
            </w:r>
            <w:r w:rsidR="005169B2">
              <w:rPr>
                <w:rFonts w:ascii="Calibri" w:hAnsi="Calibri"/>
                <w:b/>
              </w:rPr>
              <w:t>e</w:t>
            </w:r>
          </w:p>
        </w:tc>
        <w:tc>
          <w:tcPr>
            <w:tcW w:w="4607" w:type="dxa"/>
          </w:tcPr>
          <w:p w14:paraId="38F13780" w14:textId="77777777" w:rsidR="0065168F" w:rsidRPr="00A1761F" w:rsidRDefault="0065168F" w:rsidP="00956D3E">
            <w:pPr>
              <w:pStyle w:val="Titolo5"/>
              <w:keepNext w:val="0"/>
              <w:widowControl w:val="0"/>
              <w:jc w:val="both"/>
              <w:rPr>
                <w:rFonts w:ascii="Calibri" w:hAnsi="Calibri"/>
                <w:szCs w:val="16"/>
              </w:rPr>
            </w:pPr>
            <w:r w:rsidRPr="00A1761F">
              <w:rPr>
                <w:rFonts w:ascii="Calibri" w:hAnsi="Calibri"/>
                <w:szCs w:val="16"/>
              </w:rPr>
              <w:t>Sì</w:t>
            </w:r>
          </w:p>
        </w:tc>
      </w:tr>
      <w:tr w:rsidR="0065168F" w:rsidRPr="00D527A4" w14:paraId="50DD6641" w14:textId="77777777" w:rsidTr="00EA5279">
        <w:trPr>
          <w:cantSplit/>
        </w:trPr>
        <w:tc>
          <w:tcPr>
            <w:tcW w:w="4607" w:type="dxa"/>
          </w:tcPr>
          <w:p w14:paraId="077C59DB" w14:textId="77777777" w:rsidR="0065168F" w:rsidRPr="00A1761F" w:rsidRDefault="0065168F" w:rsidP="00956D3E">
            <w:pPr>
              <w:pStyle w:val="Rientrocorpodeltesto2"/>
              <w:widowControl w:val="0"/>
              <w:ind w:left="0"/>
              <w:jc w:val="both"/>
              <w:rPr>
                <w:rFonts w:ascii="Calibri" w:hAnsi="Calibri"/>
                <w:sz w:val="16"/>
                <w:szCs w:val="16"/>
              </w:rPr>
            </w:pPr>
            <w:r w:rsidRPr="00D63FD0">
              <w:rPr>
                <w:rFonts w:ascii="Calibri" w:hAnsi="Calibri"/>
                <w:b/>
              </w:rPr>
              <w:t>Gorizia</w:t>
            </w:r>
            <w:r w:rsidRPr="00A1761F">
              <w:rPr>
                <w:rFonts w:ascii="Calibri" w:hAnsi="Calibri"/>
                <w:sz w:val="16"/>
                <w:szCs w:val="16"/>
              </w:rPr>
              <w:t xml:space="preserve"> </w:t>
            </w:r>
          </w:p>
        </w:tc>
        <w:tc>
          <w:tcPr>
            <w:tcW w:w="4607" w:type="dxa"/>
          </w:tcPr>
          <w:p w14:paraId="488FD4A4" w14:textId="77777777" w:rsidR="0065168F" w:rsidRPr="00A1761F" w:rsidRDefault="0065168F" w:rsidP="00956D3E">
            <w:pPr>
              <w:pStyle w:val="Titolo5"/>
              <w:keepNext w:val="0"/>
              <w:widowControl w:val="0"/>
              <w:jc w:val="both"/>
              <w:rPr>
                <w:rFonts w:ascii="Calibri" w:hAnsi="Calibri"/>
                <w:szCs w:val="16"/>
              </w:rPr>
            </w:pPr>
            <w:r w:rsidRPr="00A1761F">
              <w:rPr>
                <w:rFonts w:ascii="Calibri" w:hAnsi="Calibri"/>
                <w:szCs w:val="16"/>
              </w:rPr>
              <w:t>Sì</w:t>
            </w:r>
          </w:p>
        </w:tc>
      </w:tr>
      <w:tr w:rsidR="0065168F" w:rsidRPr="00D527A4" w14:paraId="7EE25C79" w14:textId="77777777" w:rsidTr="00EA5279">
        <w:trPr>
          <w:cantSplit/>
        </w:trPr>
        <w:tc>
          <w:tcPr>
            <w:tcW w:w="4607" w:type="dxa"/>
          </w:tcPr>
          <w:p w14:paraId="58A89AD0" w14:textId="77777777" w:rsidR="0065168F" w:rsidRPr="00A1761F" w:rsidRDefault="0065168F" w:rsidP="00956D3E">
            <w:pPr>
              <w:pStyle w:val="Rientrocorpodeltesto2"/>
              <w:widowControl w:val="0"/>
              <w:ind w:left="0"/>
              <w:jc w:val="both"/>
              <w:rPr>
                <w:rFonts w:ascii="Calibri" w:hAnsi="Calibri"/>
                <w:sz w:val="16"/>
                <w:szCs w:val="16"/>
              </w:rPr>
            </w:pPr>
            <w:r w:rsidRPr="000F51B7">
              <w:rPr>
                <w:rFonts w:ascii="Calibri" w:hAnsi="Calibri"/>
                <w:b/>
              </w:rPr>
              <w:t>Istria</w:t>
            </w:r>
            <w:r w:rsidRPr="00A1761F">
              <w:rPr>
                <w:rFonts w:ascii="Calibri" w:hAnsi="Calibri"/>
                <w:b/>
                <w:sz w:val="16"/>
                <w:szCs w:val="16"/>
              </w:rPr>
              <w:t xml:space="preserve"> </w:t>
            </w:r>
          </w:p>
        </w:tc>
        <w:tc>
          <w:tcPr>
            <w:tcW w:w="4607" w:type="dxa"/>
          </w:tcPr>
          <w:p w14:paraId="5747F72D" w14:textId="77777777" w:rsidR="0065168F" w:rsidRPr="00A1761F" w:rsidRDefault="0065168F" w:rsidP="00956D3E">
            <w:pPr>
              <w:pStyle w:val="Titolo5"/>
              <w:keepNext w:val="0"/>
              <w:widowControl w:val="0"/>
              <w:jc w:val="both"/>
              <w:rPr>
                <w:rFonts w:ascii="Calibri" w:hAnsi="Calibri"/>
                <w:szCs w:val="16"/>
              </w:rPr>
            </w:pPr>
            <w:r w:rsidRPr="00A1761F">
              <w:rPr>
                <w:rFonts w:ascii="Calibri" w:hAnsi="Calibri"/>
                <w:szCs w:val="16"/>
              </w:rPr>
              <w:t>Sì</w:t>
            </w:r>
          </w:p>
        </w:tc>
      </w:tr>
    </w:tbl>
    <w:p w14:paraId="4D029A13" w14:textId="77777777" w:rsidR="0065168F" w:rsidRDefault="0065168F" w:rsidP="00956D3E">
      <w:pPr>
        <w:jc w:val="both"/>
      </w:pPr>
    </w:p>
    <w:tbl>
      <w:tblPr>
        <w:tblW w:w="9214"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607"/>
        <w:gridCol w:w="4607"/>
      </w:tblGrid>
      <w:tr w:rsidR="0065168F" w:rsidRPr="00D527A4" w14:paraId="734FBD9A" w14:textId="77777777" w:rsidTr="00EA5279">
        <w:trPr>
          <w:cantSplit/>
        </w:trPr>
        <w:tc>
          <w:tcPr>
            <w:tcW w:w="4607" w:type="dxa"/>
          </w:tcPr>
          <w:p w14:paraId="77DD9826" w14:textId="77777777" w:rsidR="0065168F" w:rsidRPr="00A1761F" w:rsidRDefault="0065168F" w:rsidP="00956D3E">
            <w:pPr>
              <w:pStyle w:val="Rientrocorpodeltesto2"/>
              <w:widowControl w:val="0"/>
              <w:ind w:left="0"/>
              <w:jc w:val="both"/>
              <w:rPr>
                <w:rFonts w:ascii="Calibri" w:hAnsi="Calibri"/>
                <w:sz w:val="16"/>
                <w:szCs w:val="16"/>
              </w:rPr>
            </w:pPr>
            <w:r w:rsidRPr="00D63FD0">
              <w:rPr>
                <w:rFonts w:ascii="Calibri" w:hAnsi="Calibri"/>
                <w:b/>
                <w:highlight w:val="yellow"/>
              </w:rPr>
              <w:t>Dalmazia</w:t>
            </w:r>
            <w:r w:rsidRPr="00A1761F">
              <w:rPr>
                <w:rFonts w:ascii="Calibri" w:hAnsi="Calibri"/>
                <w:sz w:val="16"/>
                <w:szCs w:val="16"/>
              </w:rPr>
              <w:t xml:space="preserve"> </w:t>
            </w:r>
          </w:p>
          <w:p w14:paraId="0B22F46D" w14:textId="77777777" w:rsidR="0065168F" w:rsidRPr="00A1761F" w:rsidRDefault="0065168F" w:rsidP="00956D3E">
            <w:pPr>
              <w:pStyle w:val="Rientrocorpodeltesto2"/>
              <w:widowControl w:val="0"/>
              <w:ind w:left="0"/>
              <w:jc w:val="both"/>
              <w:rPr>
                <w:rFonts w:ascii="Calibri" w:hAnsi="Calibri"/>
                <w:sz w:val="16"/>
                <w:szCs w:val="16"/>
              </w:rPr>
            </w:pPr>
          </w:p>
        </w:tc>
        <w:tc>
          <w:tcPr>
            <w:tcW w:w="4607" w:type="dxa"/>
          </w:tcPr>
          <w:p w14:paraId="5707AE92" w14:textId="77777777" w:rsidR="0065168F" w:rsidRPr="00A1761F" w:rsidRDefault="0065168F" w:rsidP="00956D3E">
            <w:pPr>
              <w:pStyle w:val="Titolo5"/>
              <w:keepNext w:val="0"/>
              <w:widowControl w:val="0"/>
              <w:jc w:val="both"/>
              <w:rPr>
                <w:rFonts w:ascii="Calibri" w:hAnsi="Calibri"/>
                <w:szCs w:val="16"/>
              </w:rPr>
            </w:pPr>
            <w:r w:rsidRPr="00A1761F">
              <w:rPr>
                <w:rFonts w:ascii="Calibri" w:hAnsi="Calibri"/>
                <w:szCs w:val="16"/>
                <w:highlight w:val="yellow"/>
              </w:rPr>
              <w:t>No</w:t>
            </w:r>
          </w:p>
          <w:p w14:paraId="5CC100FC" w14:textId="77777777" w:rsidR="0065168F" w:rsidRPr="00A1761F" w:rsidRDefault="0065168F" w:rsidP="00956D3E">
            <w:pPr>
              <w:widowControl w:val="0"/>
              <w:jc w:val="both"/>
              <w:rPr>
                <w:rFonts w:ascii="Calibri" w:hAnsi="Calibri"/>
                <w:sz w:val="16"/>
                <w:szCs w:val="16"/>
              </w:rPr>
            </w:pPr>
            <w:r w:rsidRPr="00A1761F">
              <w:rPr>
                <w:rFonts w:ascii="Calibri" w:hAnsi="Calibri"/>
                <w:sz w:val="16"/>
                <w:szCs w:val="16"/>
              </w:rPr>
              <w:t xml:space="preserve">La </w:t>
            </w:r>
            <w:r w:rsidR="00D00AC4">
              <w:rPr>
                <w:rFonts w:ascii="Calibri" w:hAnsi="Calibri"/>
                <w:sz w:val="16"/>
                <w:szCs w:val="16"/>
              </w:rPr>
              <w:t xml:space="preserve">Serbia solleverà obiezioni contro la cessione all’Italia </w:t>
            </w:r>
            <w:r w:rsidR="005169B2">
              <w:rPr>
                <w:rFonts w:ascii="Calibri" w:hAnsi="Calibri"/>
                <w:sz w:val="16"/>
                <w:szCs w:val="16"/>
              </w:rPr>
              <w:t xml:space="preserve">della Dalmazia creando contrasti sempre più aspri. L’Italia tratterà </w:t>
            </w:r>
            <w:r w:rsidR="00A10F58">
              <w:rPr>
                <w:rFonts w:ascii="Calibri" w:hAnsi="Calibri"/>
                <w:sz w:val="16"/>
                <w:szCs w:val="16"/>
              </w:rPr>
              <w:t xml:space="preserve">la Dalmazia </w:t>
            </w:r>
            <w:r w:rsidR="005169B2">
              <w:rPr>
                <w:rFonts w:ascii="Calibri" w:hAnsi="Calibri"/>
                <w:sz w:val="16"/>
                <w:szCs w:val="16"/>
              </w:rPr>
              <w:t xml:space="preserve"> </w:t>
            </w:r>
            <w:r w:rsidRPr="00A1761F">
              <w:rPr>
                <w:rFonts w:ascii="Calibri" w:hAnsi="Calibri"/>
                <w:sz w:val="16"/>
                <w:szCs w:val="16"/>
              </w:rPr>
              <w:t xml:space="preserve"> </w:t>
            </w:r>
            <w:r w:rsidR="005169B2">
              <w:rPr>
                <w:rFonts w:ascii="Calibri" w:hAnsi="Calibri"/>
                <w:sz w:val="16"/>
                <w:szCs w:val="16"/>
              </w:rPr>
              <w:t>come terra di conquista, forzandone l’italianizzazione</w:t>
            </w:r>
            <w:r w:rsidR="00527130">
              <w:rPr>
                <w:rFonts w:ascii="Calibri" w:hAnsi="Calibri"/>
                <w:sz w:val="16"/>
                <w:szCs w:val="16"/>
              </w:rPr>
              <w:t xml:space="preserve"> (cosa che avverrà anche in Istria)</w:t>
            </w:r>
            <w:r w:rsidR="005169B2">
              <w:rPr>
                <w:rFonts w:ascii="Calibri" w:hAnsi="Calibri"/>
                <w:sz w:val="16"/>
                <w:szCs w:val="16"/>
              </w:rPr>
              <w:t>,</w:t>
            </w:r>
            <w:r w:rsidR="00D00AC4">
              <w:rPr>
                <w:rFonts w:ascii="Calibri" w:hAnsi="Calibri"/>
                <w:sz w:val="16"/>
                <w:szCs w:val="16"/>
              </w:rPr>
              <w:t xml:space="preserve"> e poi </w:t>
            </w:r>
            <w:r w:rsidR="005169B2">
              <w:rPr>
                <w:rFonts w:ascii="Calibri" w:hAnsi="Calibri"/>
                <w:sz w:val="16"/>
                <w:szCs w:val="16"/>
              </w:rPr>
              <w:t>l</w:t>
            </w:r>
            <w:r w:rsidR="00A10F58">
              <w:rPr>
                <w:rFonts w:ascii="Calibri" w:hAnsi="Calibri"/>
                <w:sz w:val="16"/>
                <w:szCs w:val="16"/>
              </w:rPr>
              <w:t>a</w:t>
            </w:r>
            <w:r w:rsidRPr="00A1761F">
              <w:rPr>
                <w:rFonts w:ascii="Calibri" w:hAnsi="Calibri"/>
                <w:sz w:val="16"/>
                <w:szCs w:val="16"/>
              </w:rPr>
              <w:t xml:space="preserve"> lasc</w:t>
            </w:r>
            <w:r w:rsidR="005169B2">
              <w:rPr>
                <w:rFonts w:ascii="Calibri" w:hAnsi="Calibri"/>
                <w:sz w:val="16"/>
                <w:szCs w:val="16"/>
              </w:rPr>
              <w:t>erà</w:t>
            </w:r>
            <w:r w:rsidRPr="00A1761F">
              <w:rPr>
                <w:rFonts w:ascii="Calibri" w:hAnsi="Calibri"/>
                <w:sz w:val="16"/>
                <w:szCs w:val="16"/>
              </w:rPr>
              <w:t xml:space="preserve"> alla Jugoslavia</w:t>
            </w:r>
            <w:r w:rsidR="005169B2">
              <w:rPr>
                <w:rFonts w:ascii="Calibri" w:hAnsi="Calibri"/>
                <w:sz w:val="16"/>
                <w:szCs w:val="16"/>
              </w:rPr>
              <w:t xml:space="preserve"> (</w:t>
            </w:r>
            <w:r w:rsidRPr="00A1761F">
              <w:rPr>
                <w:rFonts w:ascii="Calibri" w:hAnsi="Calibri"/>
                <w:sz w:val="16"/>
                <w:szCs w:val="16"/>
              </w:rPr>
              <w:t xml:space="preserve">eccetto la città di </w:t>
            </w:r>
            <w:r w:rsidRPr="00A1761F">
              <w:rPr>
                <w:rFonts w:ascii="Calibri" w:hAnsi="Calibri"/>
                <w:b/>
                <w:sz w:val="16"/>
                <w:szCs w:val="16"/>
              </w:rPr>
              <w:t>Zara</w:t>
            </w:r>
            <w:r w:rsidR="005169B2" w:rsidRPr="005169B2">
              <w:rPr>
                <w:rFonts w:ascii="Calibri" w:hAnsi="Calibri"/>
                <w:sz w:val="16"/>
                <w:szCs w:val="16"/>
              </w:rPr>
              <w:t>)</w:t>
            </w:r>
            <w:r w:rsidRPr="005169B2">
              <w:rPr>
                <w:rFonts w:ascii="Calibri" w:hAnsi="Calibri"/>
                <w:sz w:val="16"/>
                <w:szCs w:val="16"/>
              </w:rPr>
              <w:t>.</w:t>
            </w:r>
          </w:p>
        </w:tc>
      </w:tr>
      <w:tr w:rsidR="0065168F" w:rsidRPr="00D527A4" w14:paraId="14B06231" w14:textId="77777777" w:rsidTr="00EA5279">
        <w:trPr>
          <w:cantSplit/>
          <w:trHeight w:val="820"/>
        </w:trPr>
        <w:tc>
          <w:tcPr>
            <w:tcW w:w="4607" w:type="dxa"/>
          </w:tcPr>
          <w:p w14:paraId="5529B907" w14:textId="77777777" w:rsidR="0065168F" w:rsidRPr="00A1761F" w:rsidRDefault="0065168F" w:rsidP="00956D3E">
            <w:pPr>
              <w:pStyle w:val="Rientrocorpodeltesto2"/>
              <w:widowControl w:val="0"/>
              <w:ind w:left="0"/>
              <w:jc w:val="both"/>
              <w:rPr>
                <w:rFonts w:ascii="Calibri" w:hAnsi="Calibri"/>
                <w:sz w:val="16"/>
                <w:szCs w:val="16"/>
              </w:rPr>
            </w:pPr>
            <w:r>
              <w:rPr>
                <w:rFonts w:ascii="Calibri" w:hAnsi="Calibri"/>
                <w:sz w:val="16"/>
                <w:szCs w:val="16"/>
              </w:rPr>
              <w:t xml:space="preserve">Le </w:t>
            </w:r>
            <w:r w:rsidRPr="00D63FD0">
              <w:rPr>
                <w:rFonts w:ascii="Calibri" w:hAnsi="Calibri"/>
                <w:b/>
              </w:rPr>
              <w:t>colonie</w:t>
            </w:r>
            <w:r w:rsidRPr="00A1761F">
              <w:rPr>
                <w:rFonts w:ascii="Calibri" w:hAnsi="Calibri"/>
                <w:sz w:val="16"/>
                <w:szCs w:val="16"/>
              </w:rPr>
              <w:t xml:space="preserve"> </w:t>
            </w:r>
            <w:r w:rsidRPr="00D63FD0">
              <w:rPr>
                <w:rFonts w:ascii="Calibri" w:hAnsi="Calibri"/>
                <w:b/>
              </w:rPr>
              <w:t>africane</w:t>
            </w:r>
            <w:r>
              <w:rPr>
                <w:rFonts w:ascii="Calibri" w:hAnsi="Calibri"/>
                <w:b/>
              </w:rPr>
              <w:t xml:space="preserve"> tedesche</w:t>
            </w:r>
            <w:r w:rsidRPr="00A1761F">
              <w:rPr>
                <w:rFonts w:ascii="Calibri" w:hAnsi="Calibri"/>
                <w:sz w:val="16"/>
                <w:szCs w:val="16"/>
              </w:rPr>
              <w:t xml:space="preserve"> </w:t>
            </w:r>
            <w:r>
              <w:rPr>
                <w:rFonts w:ascii="Calibri" w:hAnsi="Calibri"/>
                <w:sz w:val="16"/>
                <w:szCs w:val="16"/>
              </w:rPr>
              <w:t xml:space="preserve">sarebbero state spartite </w:t>
            </w:r>
            <w:r w:rsidRPr="00A1761F">
              <w:rPr>
                <w:rFonts w:ascii="Calibri" w:hAnsi="Calibri"/>
                <w:sz w:val="16"/>
                <w:szCs w:val="16"/>
              </w:rPr>
              <w:t xml:space="preserve">tra Francia e Inghilterra con </w:t>
            </w:r>
            <w:r>
              <w:rPr>
                <w:rFonts w:ascii="Calibri" w:hAnsi="Calibri"/>
                <w:sz w:val="16"/>
                <w:szCs w:val="16"/>
              </w:rPr>
              <w:t xml:space="preserve">un </w:t>
            </w:r>
            <w:r w:rsidRPr="00A1761F">
              <w:rPr>
                <w:rFonts w:ascii="Calibri" w:hAnsi="Calibri"/>
                <w:sz w:val="16"/>
                <w:szCs w:val="16"/>
              </w:rPr>
              <w:t xml:space="preserve">“equo compenso” </w:t>
            </w:r>
            <w:r>
              <w:rPr>
                <w:rFonts w:ascii="Calibri" w:hAnsi="Calibri"/>
                <w:sz w:val="16"/>
                <w:szCs w:val="16"/>
              </w:rPr>
              <w:t xml:space="preserve">anche </w:t>
            </w:r>
            <w:r w:rsidRPr="00A1761F">
              <w:rPr>
                <w:rFonts w:ascii="Calibri" w:hAnsi="Calibri"/>
                <w:sz w:val="16"/>
                <w:szCs w:val="16"/>
              </w:rPr>
              <w:t>per l’Italia sul confine delle proprie colonie</w:t>
            </w:r>
            <w:r>
              <w:rPr>
                <w:rFonts w:ascii="Calibri" w:hAnsi="Calibri"/>
                <w:sz w:val="16"/>
                <w:szCs w:val="16"/>
              </w:rPr>
              <w:t xml:space="preserve"> (anche a spese della Francia</w:t>
            </w:r>
            <w:r w:rsidR="00A35211">
              <w:rPr>
                <w:rFonts w:ascii="Calibri" w:hAnsi="Calibri"/>
                <w:sz w:val="16"/>
                <w:szCs w:val="16"/>
              </w:rPr>
              <w:t xml:space="preserve"> o dell’Inghilterra</w:t>
            </w:r>
            <w:r>
              <w:rPr>
                <w:rFonts w:ascii="Calibri" w:hAnsi="Calibri"/>
                <w:sz w:val="16"/>
                <w:szCs w:val="16"/>
              </w:rPr>
              <w:t>)</w:t>
            </w:r>
            <w:r w:rsidRPr="00A1761F">
              <w:rPr>
                <w:rFonts w:ascii="Calibri" w:hAnsi="Calibri"/>
                <w:sz w:val="16"/>
                <w:szCs w:val="16"/>
              </w:rPr>
              <w:t>.</w:t>
            </w:r>
          </w:p>
        </w:tc>
        <w:tc>
          <w:tcPr>
            <w:tcW w:w="4607" w:type="dxa"/>
          </w:tcPr>
          <w:p w14:paraId="3CAC1397" w14:textId="77777777" w:rsidR="0065168F" w:rsidRPr="00A1761F" w:rsidRDefault="0065168F" w:rsidP="00956D3E">
            <w:pPr>
              <w:widowControl w:val="0"/>
              <w:jc w:val="both"/>
              <w:rPr>
                <w:rFonts w:ascii="Calibri" w:hAnsi="Calibri"/>
                <w:sz w:val="16"/>
                <w:szCs w:val="16"/>
              </w:rPr>
            </w:pPr>
            <w:r w:rsidRPr="00A1761F">
              <w:rPr>
                <w:rFonts w:ascii="Calibri" w:hAnsi="Calibri"/>
                <w:b/>
                <w:sz w:val="16"/>
                <w:szCs w:val="16"/>
              </w:rPr>
              <w:t>No</w:t>
            </w:r>
          </w:p>
          <w:p w14:paraId="30785DB9" w14:textId="77777777" w:rsidR="0065168F" w:rsidRPr="00A1761F" w:rsidRDefault="0065168F" w:rsidP="00956D3E">
            <w:pPr>
              <w:pStyle w:val="Testonotaapidipagina"/>
              <w:widowControl w:val="0"/>
              <w:jc w:val="both"/>
              <w:rPr>
                <w:rFonts w:ascii="Calibri" w:hAnsi="Calibri"/>
                <w:sz w:val="16"/>
                <w:szCs w:val="16"/>
              </w:rPr>
            </w:pPr>
            <w:r w:rsidRPr="00A1761F">
              <w:rPr>
                <w:rFonts w:ascii="Calibri" w:hAnsi="Calibri"/>
                <w:sz w:val="16"/>
                <w:szCs w:val="16"/>
              </w:rPr>
              <w:t xml:space="preserve">Si ottengono </w:t>
            </w:r>
            <w:r w:rsidRPr="00A1761F">
              <w:rPr>
                <w:rFonts w:ascii="Calibri" w:hAnsi="Calibri"/>
                <w:b/>
                <w:sz w:val="16"/>
                <w:szCs w:val="16"/>
                <w:u w:val="single"/>
              </w:rPr>
              <w:t>solo piccole concessioni</w:t>
            </w:r>
            <w:r w:rsidRPr="00A1761F">
              <w:rPr>
                <w:rFonts w:ascii="Calibri" w:hAnsi="Calibri"/>
                <w:sz w:val="16"/>
                <w:szCs w:val="16"/>
                <w:u w:val="single"/>
              </w:rPr>
              <w:t xml:space="preserve"> ai confini delle colonie africane già possedute</w:t>
            </w:r>
            <w:r w:rsidRPr="00A1761F">
              <w:rPr>
                <w:rFonts w:ascii="Calibri" w:hAnsi="Calibri"/>
                <w:sz w:val="16"/>
                <w:szCs w:val="16"/>
              </w:rPr>
              <w:t xml:space="preserve"> (</w:t>
            </w:r>
            <w:proofErr w:type="spellStart"/>
            <w:r w:rsidRPr="00A1761F">
              <w:rPr>
                <w:rFonts w:ascii="Calibri" w:hAnsi="Calibri"/>
                <w:sz w:val="16"/>
                <w:szCs w:val="16"/>
              </w:rPr>
              <w:t>Giarabub</w:t>
            </w:r>
            <w:proofErr w:type="spellEnd"/>
            <w:r w:rsidRPr="00A1761F">
              <w:rPr>
                <w:rFonts w:ascii="Calibri" w:hAnsi="Calibri"/>
                <w:sz w:val="16"/>
                <w:szCs w:val="16"/>
              </w:rPr>
              <w:t xml:space="preserve">, un pezzo di </w:t>
            </w:r>
            <w:proofErr w:type="spellStart"/>
            <w:r w:rsidRPr="00A1761F">
              <w:rPr>
                <w:rFonts w:ascii="Calibri" w:hAnsi="Calibri"/>
                <w:sz w:val="16"/>
                <w:szCs w:val="16"/>
              </w:rPr>
              <w:t>Oltregiuba</w:t>
            </w:r>
            <w:proofErr w:type="spellEnd"/>
            <w:r w:rsidRPr="00A1761F">
              <w:rPr>
                <w:rFonts w:ascii="Calibri" w:hAnsi="Calibri"/>
                <w:sz w:val="16"/>
                <w:szCs w:val="16"/>
              </w:rPr>
              <w:t xml:space="preserve"> e una rettifica del confine libico-tunisino). </w:t>
            </w:r>
          </w:p>
        </w:tc>
      </w:tr>
      <w:tr w:rsidR="0065168F" w:rsidRPr="00D527A4" w14:paraId="01DE1877" w14:textId="77777777" w:rsidTr="00EA5279">
        <w:trPr>
          <w:cantSplit/>
          <w:trHeight w:val="239"/>
        </w:trPr>
        <w:tc>
          <w:tcPr>
            <w:tcW w:w="4607" w:type="dxa"/>
          </w:tcPr>
          <w:p w14:paraId="4DB3BF6D" w14:textId="77777777" w:rsidR="0065168F" w:rsidRPr="00A1761F" w:rsidRDefault="0065168F" w:rsidP="00956D3E">
            <w:pPr>
              <w:pStyle w:val="Rientrocorpodeltesto2"/>
              <w:widowControl w:val="0"/>
              <w:ind w:left="0"/>
              <w:jc w:val="both"/>
              <w:rPr>
                <w:rFonts w:ascii="Calibri" w:hAnsi="Calibri"/>
                <w:sz w:val="16"/>
                <w:szCs w:val="16"/>
              </w:rPr>
            </w:pPr>
            <w:r w:rsidRPr="00A1761F">
              <w:rPr>
                <w:rFonts w:ascii="Calibri" w:hAnsi="Calibri"/>
                <w:sz w:val="16"/>
                <w:szCs w:val="16"/>
              </w:rPr>
              <w:t xml:space="preserve">Arcipelago del </w:t>
            </w:r>
            <w:r w:rsidRPr="00D63FD0">
              <w:rPr>
                <w:rFonts w:ascii="Calibri" w:hAnsi="Calibri"/>
                <w:b/>
              </w:rPr>
              <w:t>Dodecaneso</w:t>
            </w:r>
            <w:r w:rsidRPr="00A1761F">
              <w:rPr>
                <w:rFonts w:ascii="Calibri" w:hAnsi="Calibri"/>
                <w:sz w:val="16"/>
                <w:szCs w:val="16"/>
              </w:rPr>
              <w:t xml:space="preserve"> (la cui isola più importante è Rodi)</w:t>
            </w:r>
          </w:p>
        </w:tc>
        <w:tc>
          <w:tcPr>
            <w:tcW w:w="4607" w:type="dxa"/>
          </w:tcPr>
          <w:p w14:paraId="03C39956" w14:textId="77777777" w:rsidR="0065168F" w:rsidRPr="00A1761F" w:rsidRDefault="0065168F" w:rsidP="00956D3E">
            <w:pPr>
              <w:pStyle w:val="Titolo5"/>
              <w:keepNext w:val="0"/>
              <w:widowControl w:val="0"/>
              <w:jc w:val="both"/>
              <w:rPr>
                <w:szCs w:val="16"/>
              </w:rPr>
            </w:pPr>
            <w:r w:rsidRPr="00A1761F">
              <w:rPr>
                <w:rFonts w:ascii="Calibri" w:hAnsi="Calibri"/>
                <w:szCs w:val="16"/>
              </w:rPr>
              <w:t xml:space="preserve">Sorgono in proposito controversie </w:t>
            </w:r>
          </w:p>
        </w:tc>
      </w:tr>
      <w:tr w:rsidR="0065168F" w:rsidRPr="00D527A4" w14:paraId="4AB76916" w14:textId="77777777" w:rsidTr="00EA5279">
        <w:trPr>
          <w:cantSplit/>
        </w:trPr>
        <w:tc>
          <w:tcPr>
            <w:tcW w:w="4607" w:type="dxa"/>
          </w:tcPr>
          <w:p w14:paraId="405D44C1" w14:textId="77777777" w:rsidR="0065168F" w:rsidRPr="00A1761F" w:rsidRDefault="0065168F" w:rsidP="00956D3E">
            <w:pPr>
              <w:pStyle w:val="Rientrocorpodeltesto2"/>
              <w:widowControl w:val="0"/>
              <w:ind w:left="0"/>
              <w:jc w:val="both"/>
              <w:rPr>
                <w:rFonts w:ascii="Calibri" w:hAnsi="Calibri"/>
                <w:sz w:val="16"/>
                <w:szCs w:val="16"/>
              </w:rPr>
            </w:pPr>
            <w:r w:rsidRPr="00A1761F">
              <w:rPr>
                <w:rFonts w:ascii="Calibri" w:hAnsi="Calibri"/>
                <w:sz w:val="16"/>
                <w:szCs w:val="16"/>
              </w:rPr>
              <w:t xml:space="preserve">Città e porto di </w:t>
            </w:r>
            <w:r w:rsidRPr="00D63FD0">
              <w:rPr>
                <w:rFonts w:ascii="Calibri" w:hAnsi="Calibri"/>
                <w:b/>
              </w:rPr>
              <w:t>Adalia</w:t>
            </w:r>
            <w:r w:rsidRPr="00A1761F">
              <w:rPr>
                <w:rFonts w:ascii="Calibri" w:hAnsi="Calibri"/>
                <w:sz w:val="16"/>
                <w:szCs w:val="16"/>
              </w:rPr>
              <w:t xml:space="preserve"> (Antalya) in Turchia.</w:t>
            </w:r>
          </w:p>
        </w:tc>
        <w:tc>
          <w:tcPr>
            <w:tcW w:w="4607" w:type="dxa"/>
          </w:tcPr>
          <w:p w14:paraId="55236A72" w14:textId="77777777" w:rsidR="0065168F" w:rsidRPr="00A1761F" w:rsidRDefault="0065168F" w:rsidP="00956D3E">
            <w:pPr>
              <w:pStyle w:val="Titolo4"/>
              <w:keepNext w:val="0"/>
              <w:keepLines w:val="0"/>
              <w:widowControl w:val="0"/>
              <w:jc w:val="both"/>
              <w:rPr>
                <w:rFonts w:ascii="Calibri" w:hAnsi="Calibri"/>
                <w:sz w:val="16"/>
                <w:szCs w:val="16"/>
              </w:rPr>
            </w:pPr>
            <w:r w:rsidRPr="00A1761F">
              <w:rPr>
                <w:rFonts w:ascii="Calibri" w:hAnsi="Calibri"/>
                <w:sz w:val="16"/>
                <w:szCs w:val="16"/>
              </w:rPr>
              <w:t>Sorgono in proposito controversie</w:t>
            </w:r>
          </w:p>
        </w:tc>
      </w:tr>
      <w:tr w:rsidR="0065168F" w:rsidRPr="00D527A4" w14:paraId="195213C5" w14:textId="77777777" w:rsidTr="00EA5279">
        <w:trPr>
          <w:cantSplit/>
        </w:trPr>
        <w:tc>
          <w:tcPr>
            <w:tcW w:w="4607" w:type="dxa"/>
          </w:tcPr>
          <w:p w14:paraId="79474A61" w14:textId="77777777" w:rsidR="0065168F" w:rsidRPr="00A1761F" w:rsidRDefault="0065168F" w:rsidP="00956D3E">
            <w:pPr>
              <w:pStyle w:val="Rientrocorpodeltesto2"/>
              <w:widowControl w:val="0"/>
              <w:ind w:left="0"/>
              <w:jc w:val="both"/>
              <w:rPr>
                <w:rFonts w:ascii="Calibri" w:hAnsi="Calibri"/>
                <w:sz w:val="16"/>
                <w:szCs w:val="16"/>
              </w:rPr>
            </w:pPr>
            <w:r w:rsidRPr="00A1761F">
              <w:rPr>
                <w:rFonts w:ascii="Calibri" w:hAnsi="Calibri"/>
                <w:sz w:val="16"/>
                <w:szCs w:val="16"/>
              </w:rPr>
              <w:t xml:space="preserve">Città e porto di </w:t>
            </w:r>
            <w:r w:rsidRPr="00D63FD0">
              <w:rPr>
                <w:rFonts w:ascii="Calibri" w:hAnsi="Calibri"/>
                <w:b/>
              </w:rPr>
              <w:t>Valona</w:t>
            </w:r>
            <w:r w:rsidRPr="00A1761F">
              <w:rPr>
                <w:rFonts w:ascii="Calibri" w:hAnsi="Calibri"/>
                <w:sz w:val="16"/>
                <w:szCs w:val="16"/>
              </w:rPr>
              <w:t xml:space="preserve"> in Albania “con un adeguato entroterra”</w:t>
            </w:r>
          </w:p>
        </w:tc>
        <w:tc>
          <w:tcPr>
            <w:tcW w:w="4607" w:type="dxa"/>
          </w:tcPr>
          <w:p w14:paraId="3EFD5FD4" w14:textId="77777777" w:rsidR="0065168F" w:rsidRPr="00A1761F" w:rsidRDefault="0065168F" w:rsidP="00956D3E">
            <w:pPr>
              <w:pStyle w:val="Titolo4"/>
              <w:keepNext w:val="0"/>
              <w:keepLines w:val="0"/>
              <w:widowControl w:val="0"/>
              <w:jc w:val="both"/>
              <w:rPr>
                <w:rFonts w:ascii="Calibri" w:hAnsi="Calibri"/>
                <w:sz w:val="16"/>
                <w:szCs w:val="16"/>
              </w:rPr>
            </w:pPr>
            <w:r w:rsidRPr="00A1761F">
              <w:rPr>
                <w:rFonts w:ascii="Calibri" w:hAnsi="Calibri"/>
                <w:sz w:val="16"/>
                <w:szCs w:val="16"/>
              </w:rPr>
              <w:t>Occupazione italiana dal 1914 al 1920</w:t>
            </w:r>
          </w:p>
        </w:tc>
      </w:tr>
    </w:tbl>
    <w:p w14:paraId="7CCD388A" w14:textId="77777777" w:rsidR="008F5014" w:rsidRDefault="008F5014" w:rsidP="00956D3E">
      <w:pPr>
        <w:pStyle w:val="Testonotaapidipagina"/>
        <w:widowControl w:val="0"/>
        <w:shd w:val="clear" w:color="auto" w:fill="FFFFFF"/>
        <w:spacing w:before="20" w:after="20"/>
        <w:ind w:left="708"/>
        <w:jc w:val="both"/>
        <w:rPr>
          <w:rFonts w:ascii="Calibri" w:hAnsi="Calibri"/>
          <w:sz w:val="14"/>
          <w:szCs w:val="14"/>
        </w:rPr>
      </w:pPr>
    </w:p>
    <w:p w14:paraId="67FF0D60" w14:textId="77777777" w:rsidR="0052402A" w:rsidRDefault="0052402A" w:rsidP="00956D3E">
      <w:pPr>
        <w:pStyle w:val="Testonotaapidipagina"/>
        <w:widowControl w:val="0"/>
        <w:shd w:val="clear" w:color="auto" w:fill="FFFFFF"/>
        <w:spacing w:before="20" w:after="20"/>
        <w:ind w:left="708"/>
        <w:jc w:val="both"/>
        <w:rPr>
          <w:rFonts w:ascii="Calibri" w:hAnsi="Calibri"/>
          <w:sz w:val="14"/>
          <w:szCs w:val="14"/>
        </w:rPr>
      </w:pPr>
    </w:p>
    <w:p w14:paraId="3EB116D5" w14:textId="77777777" w:rsidR="005979B3" w:rsidRDefault="005979B3" w:rsidP="00956D3E">
      <w:pPr>
        <w:pStyle w:val="Testonotaapidipagina"/>
        <w:widowControl w:val="0"/>
        <w:shd w:val="clear" w:color="auto" w:fill="FFFFFF"/>
        <w:spacing w:before="20" w:after="20"/>
        <w:ind w:left="708"/>
        <w:jc w:val="both"/>
        <w:rPr>
          <w:rFonts w:ascii="Calibri" w:hAnsi="Calibri"/>
          <w:sz w:val="14"/>
          <w:szCs w:val="14"/>
        </w:rPr>
      </w:pPr>
    </w:p>
    <w:p w14:paraId="2AC5C5FE" w14:textId="77777777" w:rsidR="005979B3" w:rsidRDefault="005979B3" w:rsidP="00956D3E">
      <w:pPr>
        <w:pStyle w:val="Testonotaapidipagina"/>
        <w:widowControl w:val="0"/>
        <w:shd w:val="clear" w:color="auto" w:fill="FFFFFF"/>
        <w:spacing w:before="20" w:after="20"/>
        <w:ind w:left="708"/>
        <w:jc w:val="both"/>
        <w:rPr>
          <w:rFonts w:ascii="Calibri" w:hAnsi="Calibri"/>
          <w:sz w:val="14"/>
          <w:szCs w:val="14"/>
        </w:rPr>
      </w:pPr>
    </w:p>
    <w:p w14:paraId="0049683C" w14:textId="77777777" w:rsidR="0052402A" w:rsidRDefault="0052402A" w:rsidP="00956D3E">
      <w:pPr>
        <w:pStyle w:val="Testonotaapidipagina"/>
        <w:widowControl w:val="0"/>
        <w:shd w:val="clear" w:color="auto" w:fill="FFFFFF"/>
        <w:spacing w:before="20" w:after="20"/>
        <w:ind w:left="708"/>
        <w:jc w:val="both"/>
        <w:rPr>
          <w:rFonts w:ascii="Calibri" w:hAnsi="Calibri"/>
          <w:sz w:val="14"/>
          <w:szCs w:val="14"/>
        </w:rPr>
      </w:pPr>
    </w:p>
    <w:p w14:paraId="1B3079CD" w14:textId="77777777" w:rsidR="0052402A" w:rsidRPr="007C12AE" w:rsidRDefault="007D223C" w:rsidP="00956D3E">
      <w:pPr>
        <w:pStyle w:val="Testonotaapidipagina"/>
        <w:widowControl w:val="0"/>
        <w:shd w:val="clear" w:color="auto" w:fill="FFFFFF"/>
        <w:spacing w:before="20" w:after="20"/>
        <w:ind w:left="708"/>
        <w:jc w:val="both"/>
        <w:rPr>
          <w:rFonts w:ascii="Calibri" w:hAnsi="Calibri"/>
          <w:sz w:val="14"/>
          <w:szCs w:val="14"/>
        </w:rPr>
      </w:pPr>
      <w:r>
        <w:rPr>
          <w:rFonts w:ascii="Calibri" w:hAnsi="Calibri"/>
          <w:noProof/>
          <w:sz w:val="14"/>
          <w:szCs w:val="14"/>
        </w:rPr>
        <w:drawing>
          <wp:inline distT="0" distB="0" distL="0" distR="0" wp14:anchorId="7DA5F446" wp14:editId="62990D53">
            <wp:extent cx="5669280" cy="3204210"/>
            <wp:effectExtent l="19050" t="0" r="762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669280" cy="3204210"/>
                    </a:xfrm>
                    <a:prstGeom prst="rect">
                      <a:avLst/>
                    </a:prstGeom>
                    <a:noFill/>
                    <a:ln w="9525">
                      <a:noFill/>
                      <a:miter lim="800000"/>
                      <a:headEnd/>
                      <a:tailEnd/>
                    </a:ln>
                  </pic:spPr>
                </pic:pic>
              </a:graphicData>
            </a:graphic>
          </wp:inline>
        </w:drawing>
      </w:r>
    </w:p>
    <w:sectPr w:rsidR="0052402A" w:rsidRPr="007C12AE" w:rsidSect="00A434BE">
      <w:headerReference w:type="default" r:id="rId38"/>
      <w:footerReference w:type="default" r:id="rId39"/>
      <w:type w:val="continuous"/>
      <w:pgSz w:w="11906" w:h="16838"/>
      <w:pgMar w:top="737" w:right="1134" w:bottom="567" w:left="1134" w:header="720" w:footer="720" w:gutter="0"/>
      <w:cols w:space="720" w:equalWidth="0">
        <w:col w:w="99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55F53" w14:textId="77777777" w:rsidR="00AC1468" w:rsidRDefault="00AC1468">
      <w:r>
        <w:separator/>
      </w:r>
    </w:p>
  </w:endnote>
  <w:endnote w:type="continuationSeparator" w:id="0">
    <w:p w14:paraId="46BF6161" w14:textId="77777777" w:rsidR="00AC1468" w:rsidRDefault="00AC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Semilight">
    <w:panose1 w:val="020B0502040204020203"/>
    <w:charset w:val="80"/>
    <w:family w:val="swiss"/>
    <w:pitch w:val="variable"/>
    <w:sig w:usb0="B0000AAF" w:usb1="09DF7CFB" w:usb2="00000012" w:usb3="00000000" w:csb0="003E01BD"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954D" w14:textId="77777777" w:rsidR="00C00E54" w:rsidRDefault="00C00E54" w:rsidP="007821B3">
    <w:pPr>
      <w:pStyle w:val="Pidipagina"/>
      <w:rPr>
        <w:color w:val="808080" w:themeColor="background1" w:themeShade="80"/>
        <w:sz w:val="12"/>
        <w:szCs w:val="12"/>
      </w:rPr>
    </w:pPr>
  </w:p>
  <w:p w14:paraId="3D16A1CF" w14:textId="77777777" w:rsidR="00C00E54" w:rsidRDefault="00C00E54" w:rsidP="007821B3">
    <w:pPr>
      <w:pStyle w:val="Pidipagina"/>
      <w:rPr>
        <w:color w:val="808080" w:themeColor="background1" w:themeShade="80"/>
        <w:sz w:val="12"/>
        <w:szCs w:val="12"/>
      </w:rPr>
    </w:pPr>
  </w:p>
  <w:p w14:paraId="284A5F56" w14:textId="77777777" w:rsidR="00C00E54" w:rsidRPr="005A0514" w:rsidRDefault="00C00E54" w:rsidP="0003029B">
    <w:pPr>
      <w:pStyle w:val="Intestazione"/>
      <w:rPr>
        <w:rFonts w:ascii="Ebrima" w:hAnsi="Ebrima"/>
        <w:sz w:val="13"/>
        <w:szCs w:val="13"/>
      </w:rPr>
    </w:pPr>
    <w:r w:rsidRPr="005A0514">
      <w:rPr>
        <w:rFonts w:ascii="Ebrima" w:hAnsi="Ebrima"/>
        <w:color w:val="808080" w:themeColor="background1" w:themeShade="80"/>
        <w:sz w:val="12"/>
        <w:szCs w:val="12"/>
      </w:rPr>
      <w:t xml:space="preserve">2018 - Autore: L. Guaragna – tratto da: </w:t>
    </w:r>
    <w:hyperlink r:id="rId1" w:history="1">
      <w:r w:rsidRPr="005A0514">
        <w:rPr>
          <w:rStyle w:val="Collegamentoipertestuale"/>
          <w:rFonts w:ascii="Ebrima" w:hAnsi="Ebrima"/>
          <w:sz w:val="12"/>
          <w:szCs w:val="12"/>
        </w:rPr>
        <w:t>http://leoneg.it/archivio</w:t>
      </w:r>
    </w:hyperlink>
    <w:r w:rsidRPr="005A0514">
      <w:rPr>
        <w:rFonts w:ascii="Ebrima" w:hAnsi="Ebrima"/>
        <w:color w:val="808080" w:themeColor="background1" w:themeShade="80"/>
        <w:sz w:val="12"/>
        <w:szCs w:val="12"/>
      </w:rPr>
      <w:t xml:space="preserve">                                                                                                   </w:t>
    </w:r>
    <w:r w:rsidRPr="005A0514">
      <w:rPr>
        <w:rFonts w:ascii="Ebrima" w:hAnsi="Ebrima"/>
        <w:sz w:val="13"/>
        <w:szCs w:val="13"/>
      </w:rPr>
      <w:t xml:space="preserve">La Prima Guerra Mondiale </w:t>
    </w:r>
    <w:proofErr w:type="gramStart"/>
    <w:r w:rsidRPr="005A0514">
      <w:rPr>
        <w:rFonts w:ascii="Ebrima" w:hAnsi="Ebrima"/>
        <w:sz w:val="13"/>
        <w:szCs w:val="13"/>
      </w:rPr>
      <w:t xml:space="preserve">–  </w:t>
    </w:r>
    <w:r w:rsidRPr="005A0514">
      <w:rPr>
        <w:rFonts w:ascii="Ebrima" w:hAnsi="Ebrima"/>
        <w:snapToGrid w:val="0"/>
      </w:rPr>
      <w:t>Pagina</w:t>
    </w:r>
    <w:proofErr w:type="gramEnd"/>
    <w:r w:rsidRPr="005A0514">
      <w:rPr>
        <w:rFonts w:ascii="Ebrima" w:hAnsi="Ebrima"/>
        <w:snapToGrid w:val="0"/>
      </w:rPr>
      <w:t xml:space="preserve"> </w:t>
    </w:r>
    <w:r w:rsidRPr="005A0514">
      <w:rPr>
        <w:rFonts w:ascii="Ebrima" w:hAnsi="Ebrima"/>
        <w:snapToGrid w:val="0"/>
      </w:rPr>
      <w:fldChar w:fldCharType="begin"/>
    </w:r>
    <w:r w:rsidRPr="005A0514">
      <w:rPr>
        <w:rFonts w:ascii="Ebrima" w:hAnsi="Ebrima"/>
        <w:snapToGrid w:val="0"/>
      </w:rPr>
      <w:instrText xml:space="preserve"> PAGE </w:instrText>
    </w:r>
    <w:r w:rsidRPr="005A0514">
      <w:rPr>
        <w:rFonts w:ascii="Ebrima" w:hAnsi="Ebrima"/>
        <w:snapToGrid w:val="0"/>
      </w:rPr>
      <w:fldChar w:fldCharType="separate"/>
    </w:r>
    <w:r w:rsidR="008201ED">
      <w:rPr>
        <w:rFonts w:ascii="Ebrima" w:hAnsi="Ebrima"/>
        <w:noProof/>
        <w:snapToGrid w:val="0"/>
      </w:rPr>
      <w:t>22</w:t>
    </w:r>
    <w:r w:rsidRPr="005A0514">
      <w:rPr>
        <w:rFonts w:ascii="Ebrima" w:hAnsi="Ebrima"/>
        <w:snapToGrid w:val="0"/>
      </w:rPr>
      <w:fldChar w:fldCharType="end"/>
    </w:r>
    <w:r w:rsidRPr="005A0514">
      <w:rPr>
        <w:rFonts w:ascii="Ebrima" w:hAnsi="Ebrima"/>
        <w:snapToGrid w:val="0"/>
      </w:rPr>
      <w:t xml:space="preserve"> di </w:t>
    </w:r>
    <w:r w:rsidRPr="005A0514">
      <w:rPr>
        <w:rFonts w:ascii="Ebrima" w:hAnsi="Ebrima"/>
        <w:snapToGrid w:val="0"/>
      </w:rPr>
      <w:fldChar w:fldCharType="begin"/>
    </w:r>
    <w:r w:rsidRPr="005A0514">
      <w:rPr>
        <w:rFonts w:ascii="Ebrima" w:hAnsi="Ebrima"/>
        <w:snapToGrid w:val="0"/>
      </w:rPr>
      <w:instrText xml:space="preserve"> NUMPAGES </w:instrText>
    </w:r>
    <w:r w:rsidRPr="005A0514">
      <w:rPr>
        <w:rFonts w:ascii="Ebrima" w:hAnsi="Ebrima"/>
        <w:snapToGrid w:val="0"/>
      </w:rPr>
      <w:fldChar w:fldCharType="separate"/>
    </w:r>
    <w:r w:rsidR="008201ED">
      <w:rPr>
        <w:rFonts w:ascii="Ebrima" w:hAnsi="Ebrima"/>
        <w:noProof/>
        <w:snapToGrid w:val="0"/>
      </w:rPr>
      <w:t>32</w:t>
    </w:r>
    <w:r w:rsidRPr="005A0514">
      <w:rPr>
        <w:rFonts w:ascii="Ebrima" w:hAnsi="Ebrima"/>
        <w:snapToGrid w:val="0"/>
      </w:rPr>
      <w:fldChar w:fldCharType="end"/>
    </w:r>
    <w:r w:rsidRPr="005A0514">
      <w:rPr>
        <w:rFonts w:ascii="Ebrima" w:hAnsi="Ebrima"/>
        <w:sz w:val="13"/>
        <w:szCs w:val="13"/>
      </w:rPr>
      <w:t xml:space="preserve"> </w:t>
    </w:r>
  </w:p>
  <w:p w14:paraId="4838379D" w14:textId="77777777" w:rsidR="00C00E54" w:rsidRPr="007821B3" w:rsidRDefault="00C00E54" w:rsidP="007821B3">
    <w:pPr>
      <w:pStyle w:val="Pidipagina"/>
      <w:rPr>
        <w:color w:val="808080" w:themeColor="background1" w:themeShade="80"/>
        <w:sz w:val="12"/>
        <w:szCs w:val="12"/>
      </w:rPr>
    </w:pPr>
  </w:p>
  <w:p w14:paraId="2FBA65EA" w14:textId="77777777" w:rsidR="00C00E54" w:rsidRDefault="00C00E5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9BB03" w14:textId="77777777" w:rsidR="00AC1468" w:rsidRDefault="00AC1468">
      <w:r>
        <w:separator/>
      </w:r>
    </w:p>
  </w:footnote>
  <w:footnote w:type="continuationSeparator" w:id="0">
    <w:p w14:paraId="16BCBA65" w14:textId="77777777" w:rsidR="00AC1468" w:rsidRDefault="00AC1468">
      <w:r>
        <w:continuationSeparator/>
      </w:r>
    </w:p>
  </w:footnote>
  <w:footnote w:id="1">
    <w:p w14:paraId="502A0225" w14:textId="77777777" w:rsidR="00C00E54" w:rsidRDefault="00C00E54" w:rsidP="00B97506">
      <w:pPr>
        <w:spacing w:before="10" w:after="10"/>
        <w:jc w:val="both"/>
        <w:rPr>
          <w:rFonts w:asciiTheme="minorHAnsi" w:hAnsiTheme="minorHAnsi"/>
          <w:b/>
          <w:sz w:val="16"/>
          <w:szCs w:val="16"/>
        </w:rPr>
      </w:pPr>
      <w:r w:rsidRPr="00AE482C">
        <w:rPr>
          <w:rStyle w:val="Rimandonotaapidipagina"/>
          <w:rFonts w:asciiTheme="minorHAnsi" w:hAnsiTheme="minorHAnsi"/>
          <w:sz w:val="16"/>
          <w:szCs w:val="16"/>
        </w:rPr>
        <w:footnoteRef/>
      </w:r>
      <w:r w:rsidRPr="00AE482C">
        <w:rPr>
          <w:rFonts w:asciiTheme="minorHAnsi" w:hAnsiTheme="minorHAnsi"/>
          <w:sz w:val="16"/>
          <w:szCs w:val="16"/>
        </w:rPr>
        <w:t xml:space="preserve"> La sconfitta fu dovuta essenzialmente ad </w:t>
      </w:r>
      <w:r w:rsidRPr="00AE482C">
        <w:rPr>
          <w:rFonts w:asciiTheme="minorHAnsi" w:hAnsiTheme="minorHAnsi"/>
          <w:sz w:val="16"/>
          <w:szCs w:val="16"/>
          <w:u w:val="single"/>
        </w:rPr>
        <w:t>errori tattici</w:t>
      </w:r>
      <w:r w:rsidRPr="00AE482C">
        <w:rPr>
          <w:rFonts w:asciiTheme="minorHAnsi" w:hAnsiTheme="minorHAnsi"/>
          <w:sz w:val="16"/>
          <w:szCs w:val="16"/>
        </w:rPr>
        <w:t xml:space="preserve"> dei comandi italiani, in particolare del generale </w:t>
      </w:r>
      <w:r w:rsidRPr="009D13EB">
        <w:rPr>
          <w:rFonts w:asciiTheme="minorHAnsi" w:hAnsiTheme="minorHAnsi"/>
          <w:b/>
          <w:sz w:val="16"/>
          <w:szCs w:val="16"/>
        </w:rPr>
        <w:t>Luigi</w:t>
      </w:r>
      <w:r w:rsidRPr="00AE482C">
        <w:rPr>
          <w:rFonts w:asciiTheme="minorHAnsi" w:hAnsiTheme="minorHAnsi"/>
          <w:sz w:val="16"/>
          <w:szCs w:val="16"/>
        </w:rPr>
        <w:t xml:space="preserve"> </w:t>
      </w:r>
      <w:r w:rsidRPr="00AE482C">
        <w:rPr>
          <w:rFonts w:asciiTheme="minorHAnsi" w:hAnsiTheme="minorHAnsi"/>
          <w:b/>
          <w:sz w:val="16"/>
          <w:szCs w:val="16"/>
        </w:rPr>
        <w:t>Cadorna</w:t>
      </w:r>
      <w:r>
        <w:rPr>
          <w:rFonts w:asciiTheme="minorHAnsi" w:hAnsiTheme="minorHAnsi"/>
          <w:b/>
          <w:sz w:val="16"/>
          <w:szCs w:val="16"/>
        </w:rPr>
        <w:t>.</w:t>
      </w:r>
    </w:p>
    <w:p w14:paraId="76A12C04" w14:textId="77777777" w:rsidR="00C00E54" w:rsidRDefault="00C00E54" w:rsidP="00B97506">
      <w:pPr>
        <w:spacing w:before="10" w:after="10"/>
        <w:jc w:val="both"/>
        <w:rPr>
          <w:rFonts w:asciiTheme="minorHAnsi" w:hAnsiTheme="minorHAnsi"/>
          <w:sz w:val="16"/>
          <w:szCs w:val="16"/>
        </w:rPr>
      </w:pPr>
      <w:r>
        <w:rPr>
          <w:rFonts w:asciiTheme="minorHAnsi" w:hAnsiTheme="minorHAnsi"/>
          <w:sz w:val="16"/>
          <w:szCs w:val="16"/>
        </w:rPr>
        <w:t xml:space="preserve">         Luigi Cadorna è il secondo di tre esponenti (</w:t>
      </w:r>
      <w:r w:rsidRPr="00AE482C">
        <w:rPr>
          <w:rFonts w:asciiTheme="minorHAnsi" w:hAnsiTheme="minorHAnsi"/>
          <w:sz w:val="16"/>
          <w:szCs w:val="16"/>
        </w:rPr>
        <w:t>Raffaele, Luigi, Raffaele</w:t>
      </w:r>
      <w:r>
        <w:rPr>
          <w:rFonts w:asciiTheme="minorHAnsi" w:hAnsiTheme="minorHAnsi"/>
          <w:sz w:val="16"/>
          <w:szCs w:val="16"/>
        </w:rPr>
        <w:t>)</w:t>
      </w:r>
      <w:r w:rsidRPr="00AE482C">
        <w:rPr>
          <w:rFonts w:asciiTheme="minorHAnsi" w:hAnsiTheme="minorHAnsi"/>
          <w:sz w:val="16"/>
          <w:szCs w:val="16"/>
        </w:rPr>
        <w:t xml:space="preserve"> </w:t>
      </w:r>
      <w:r>
        <w:rPr>
          <w:rFonts w:asciiTheme="minorHAnsi" w:hAnsiTheme="minorHAnsi"/>
          <w:sz w:val="16"/>
          <w:szCs w:val="16"/>
        </w:rPr>
        <w:t xml:space="preserve">di una famiglia di militari italiani che troviamo coinvolti </w:t>
      </w:r>
      <w:r w:rsidRPr="00AE482C">
        <w:rPr>
          <w:rFonts w:asciiTheme="minorHAnsi" w:hAnsiTheme="minorHAnsi"/>
          <w:sz w:val="16"/>
          <w:szCs w:val="16"/>
        </w:rPr>
        <w:t xml:space="preserve">in varie vicende </w:t>
      </w:r>
      <w:r>
        <w:rPr>
          <w:rFonts w:asciiTheme="minorHAnsi" w:hAnsiTheme="minorHAnsi"/>
          <w:sz w:val="16"/>
          <w:szCs w:val="16"/>
        </w:rPr>
        <w:t xml:space="preserve">storiche del Paese. </w:t>
      </w:r>
    </w:p>
    <w:p w14:paraId="202288D8" w14:textId="77777777" w:rsidR="00C00E54" w:rsidRDefault="00C00E54" w:rsidP="00B97506">
      <w:pPr>
        <w:pStyle w:val="Paragrafoelenco"/>
        <w:numPr>
          <w:ilvl w:val="0"/>
          <w:numId w:val="23"/>
        </w:numPr>
        <w:spacing w:before="10" w:after="10"/>
        <w:jc w:val="both"/>
        <w:rPr>
          <w:rFonts w:asciiTheme="minorHAnsi" w:hAnsiTheme="minorHAnsi"/>
          <w:sz w:val="16"/>
          <w:szCs w:val="16"/>
        </w:rPr>
      </w:pPr>
      <w:r w:rsidRPr="00F02EC2">
        <w:rPr>
          <w:rFonts w:asciiTheme="minorHAnsi" w:hAnsiTheme="minorHAnsi"/>
          <w:sz w:val="16"/>
          <w:szCs w:val="16"/>
        </w:rPr>
        <w:t xml:space="preserve">Il primo </w:t>
      </w:r>
      <w:r w:rsidRPr="009D13EB">
        <w:rPr>
          <w:rFonts w:asciiTheme="minorHAnsi" w:hAnsiTheme="minorHAnsi"/>
          <w:b/>
          <w:sz w:val="16"/>
          <w:szCs w:val="16"/>
        </w:rPr>
        <w:t>Raffaele</w:t>
      </w:r>
      <w:r w:rsidRPr="00F02EC2">
        <w:rPr>
          <w:rFonts w:asciiTheme="minorHAnsi" w:hAnsiTheme="minorHAnsi"/>
          <w:sz w:val="16"/>
          <w:szCs w:val="16"/>
        </w:rPr>
        <w:t xml:space="preserve">, lo troviamo nel quadro delle lotte del Risorgimento: prende parte alle tre guerre d’indipendenza e alla presa di Roma nel 1870.  </w:t>
      </w:r>
    </w:p>
    <w:p w14:paraId="67E895D1" w14:textId="77777777" w:rsidR="00C00E54" w:rsidRDefault="00C00E54" w:rsidP="00B97506">
      <w:pPr>
        <w:pStyle w:val="Paragrafoelenco"/>
        <w:numPr>
          <w:ilvl w:val="0"/>
          <w:numId w:val="23"/>
        </w:numPr>
        <w:spacing w:before="10" w:after="10"/>
        <w:jc w:val="both"/>
        <w:rPr>
          <w:rFonts w:asciiTheme="minorHAnsi" w:hAnsiTheme="minorHAnsi"/>
          <w:sz w:val="16"/>
          <w:szCs w:val="16"/>
        </w:rPr>
      </w:pPr>
      <w:proofErr w:type="gramStart"/>
      <w:r w:rsidRPr="009D13EB">
        <w:rPr>
          <w:rFonts w:asciiTheme="minorHAnsi" w:hAnsiTheme="minorHAnsi"/>
          <w:b/>
          <w:sz w:val="16"/>
          <w:szCs w:val="16"/>
        </w:rPr>
        <w:t>Luigi</w:t>
      </w:r>
      <w:r w:rsidRPr="00F02EC2">
        <w:rPr>
          <w:rFonts w:asciiTheme="minorHAnsi" w:hAnsiTheme="minorHAnsi"/>
          <w:sz w:val="16"/>
          <w:szCs w:val="16"/>
        </w:rPr>
        <w:t xml:space="preserve">  è</w:t>
      </w:r>
      <w:proofErr w:type="gramEnd"/>
      <w:r w:rsidRPr="00F02EC2">
        <w:rPr>
          <w:rFonts w:asciiTheme="minorHAnsi" w:hAnsiTheme="minorHAnsi"/>
          <w:sz w:val="16"/>
          <w:szCs w:val="16"/>
        </w:rPr>
        <w:t xml:space="preserve"> </w:t>
      </w:r>
      <w:r>
        <w:rPr>
          <w:rFonts w:asciiTheme="minorHAnsi" w:hAnsiTheme="minorHAnsi"/>
          <w:sz w:val="16"/>
          <w:szCs w:val="16"/>
        </w:rPr>
        <w:t xml:space="preserve">invece Capo di Stato Maggiore dell’esercito </w:t>
      </w:r>
      <w:r w:rsidRPr="00F02EC2">
        <w:rPr>
          <w:rFonts w:asciiTheme="minorHAnsi" w:hAnsiTheme="minorHAnsi"/>
          <w:sz w:val="16"/>
          <w:szCs w:val="16"/>
        </w:rPr>
        <w:t>durante la Prima Guerra Mondiale: impone alla truppa una rigida disciplina  e si fa sostenitore di una serie di attacchi frontali che si riveleranno impro</w:t>
      </w:r>
      <w:r>
        <w:rPr>
          <w:rFonts w:asciiTheme="minorHAnsi" w:hAnsiTheme="minorHAnsi"/>
          <w:sz w:val="16"/>
          <w:szCs w:val="16"/>
        </w:rPr>
        <w:t xml:space="preserve">duttivi. Dopo la sconfitta di </w:t>
      </w:r>
      <w:r w:rsidRPr="00F02EC2">
        <w:rPr>
          <w:rFonts w:asciiTheme="minorHAnsi" w:hAnsiTheme="minorHAnsi"/>
          <w:sz w:val="16"/>
          <w:szCs w:val="16"/>
        </w:rPr>
        <w:t>Caporetto</w:t>
      </w:r>
      <w:r>
        <w:rPr>
          <w:rFonts w:asciiTheme="minorHAnsi" w:hAnsiTheme="minorHAnsi"/>
          <w:sz w:val="16"/>
          <w:szCs w:val="16"/>
        </w:rPr>
        <w:t xml:space="preserve"> verrà sostituito da A. Diaz</w:t>
      </w:r>
      <w:r w:rsidRPr="00F02EC2">
        <w:rPr>
          <w:rFonts w:asciiTheme="minorHAnsi" w:hAnsiTheme="minorHAnsi"/>
          <w:sz w:val="16"/>
          <w:szCs w:val="16"/>
        </w:rPr>
        <w:t xml:space="preserve">. </w:t>
      </w:r>
      <w:r>
        <w:rPr>
          <w:rFonts w:asciiTheme="minorHAnsi" w:hAnsiTheme="minorHAnsi"/>
          <w:sz w:val="16"/>
          <w:szCs w:val="16"/>
        </w:rPr>
        <w:t>A Luigi Cadorna sono dedicate vie e piazze nelle città italiane, ma non senza polemiche e contestazioni, visti i suoi insuccessi durante la guerra.</w:t>
      </w:r>
    </w:p>
    <w:p w14:paraId="60C85A7A" w14:textId="77777777" w:rsidR="00C00E54" w:rsidRPr="00F02EC2" w:rsidRDefault="00C00E54" w:rsidP="00B97506">
      <w:pPr>
        <w:pStyle w:val="Paragrafoelenco"/>
        <w:numPr>
          <w:ilvl w:val="0"/>
          <w:numId w:val="23"/>
        </w:numPr>
        <w:spacing w:before="10" w:after="10"/>
        <w:jc w:val="both"/>
        <w:rPr>
          <w:rFonts w:asciiTheme="minorHAnsi" w:hAnsiTheme="minorHAnsi"/>
          <w:sz w:val="16"/>
          <w:szCs w:val="16"/>
        </w:rPr>
      </w:pPr>
      <w:r w:rsidRPr="00F02EC2">
        <w:rPr>
          <w:rFonts w:asciiTheme="minorHAnsi" w:hAnsiTheme="minorHAnsi"/>
          <w:sz w:val="16"/>
          <w:szCs w:val="16"/>
        </w:rPr>
        <w:t xml:space="preserve">Il secondo </w:t>
      </w:r>
      <w:r w:rsidRPr="009D13EB">
        <w:rPr>
          <w:rFonts w:asciiTheme="minorHAnsi" w:hAnsiTheme="minorHAnsi"/>
          <w:b/>
          <w:sz w:val="16"/>
          <w:szCs w:val="16"/>
        </w:rPr>
        <w:t>Raffaele</w:t>
      </w:r>
      <w:r w:rsidRPr="00F02EC2">
        <w:rPr>
          <w:rFonts w:asciiTheme="minorHAnsi" w:hAnsiTheme="minorHAnsi"/>
          <w:sz w:val="16"/>
          <w:szCs w:val="16"/>
        </w:rPr>
        <w:t xml:space="preserve">, lo troviamo invece sia </w:t>
      </w:r>
      <w:proofErr w:type="gramStart"/>
      <w:r w:rsidRPr="00F02EC2">
        <w:rPr>
          <w:rFonts w:asciiTheme="minorHAnsi" w:hAnsiTheme="minorHAnsi"/>
          <w:sz w:val="16"/>
          <w:szCs w:val="16"/>
        </w:rPr>
        <w:t>nella  Prima</w:t>
      </w:r>
      <w:proofErr w:type="gramEnd"/>
      <w:r w:rsidRPr="00F02EC2">
        <w:rPr>
          <w:rFonts w:asciiTheme="minorHAnsi" w:hAnsiTheme="minorHAnsi"/>
          <w:sz w:val="16"/>
          <w:szCs w:val="16"/>
        </w:rPr>
        <w:t xml:space="preserve"> che nella Seconda Guerra Mondiale</w:t>
      </w:r>
      <w:r>
        <w:rPr>
          <w:rFonts w:asciiTheme="minorHAnsi" w:hAnsiTheme="minorHAnsi"/>
          <w:sz w:val="16"/>
          <w:szCs w:val="16"/>
        </w:rPr>
        <w:t>; in quest’ultima</w:t>
      </w:r>
      <w:r w:rsidRPr="00F02EC2">
        <w:rPr>
          <w:rFonts w:asciiTheme="minorHAnsi" w:hAnsiTheme="minorHAnsi"/>
          <w:sz w:val="16"/>
          <w:szCs w:val="16"/>
        </w:rPr>
        <w:t xml:space="preserve"> guidò azioni di Resistenza contro i tedeschi.</w:t>
      </w:r>
    </w:p>
    <w:p w14:paraId="0143D536" w14:textId="77777777" w:rsidR="00C00E54" w:rsidRPr="00AE482C" w:rsidRDefault="00C00E54" w:rsidP="00B97506">
      <w:pPr>
        <w:spacing w:before="10" w:after="10"/>
        <w:jc w:val="both"/>
        <w:rPr>
          <w:rFonts w:asciiTheme="minorHAnsi" w:hAnsiTheme="minorHAnsi"/>
          <w:sz w:val="16"/>
          <w:szCs w:val="16"/>
        </w:rPr>
      </w:pPr>
      <w:r>
        <w:rPr>
          <w:rFonts w:asciiTheme="minorHAnsi" w:hAnsiTheme="minorHAnsi"/>
          <w:sz w:val="16"/>
          <w:szCs w:val="16"/>
        </w:rPr>
        <w:t xml:space="preserve">         </w:t>
      </w:r>
      <w:r w:rsidRPr="00AE482C">
        <w:rPr>
          <w:rFonts w:asciiTheme="minorHAnsi" w:hAnsiTheme="minorHAnsi"/>
          <w:sz w:val="16"/>
          <w:szCs w:val="16"/>
        </w:rPr>
        <w:t xml:space="preserve">In seguito al pericolo corso dal paese </w:t>
      </w:r>
      <w:r>
        <w:rPr>
          <w:rFonts w:asciiTheme="minorHAnsi" w:hAnsiTheme="minorHAnsi"/>
          <w:sz w:val="16"/>
          <w:szCs w:val="16"/>
        </w:rPr>
        <w:t>nella circostanza di Caporetto</w:t>
      </w:r>
      <w:r w:rsidRPr="00AE482C">
        <w:rPr>
          <w:rFonts w:asciiTheme="minorHAnsi" w:hAnsiTheme="minorHAnsi"/>
          <w:sz w:val="16"/>
          <w:szCs w:val="16"/>
        </w:rPr>
        <w:t>, si crea tra i partiti “</w:t>
      </w:r>
      <w:r w:rsidRPr="00AE482C">
        <w:rPr>
          <w:rFonts w:asciiTheme="minorHAnsi" w:hAnsiTheme="minorHAnsi"/>
          <w:sz w:val="16"/>
          <w:szCs w:val="16"/>
          <w:u w:val="single"/>
        </w:rPr>
        <w:t>l’unione sacra</w:t>
      </w:r>
      <w:r w:rsidRPr="00AE482C">
        <w:rPr>
          <w:rFonts w:asciiTheme="minorHAnsi" w:hAnsiTheme="minorHAnsi"/>
          <w:sz w:val="16"/>
          <w:szCs w:val="16"/>
        </w:rPr>
        <w:t>” e paradossalmente i soldati ritrovano motivazione in una guerra che è diventata di difesa de</w:t>
      </w:r>
      <w:r>
        <w:rPr>
          <w:rFonts w:asciiTheme="minorHAnsi" w:hAnsiTheme="minorHAnsi"/>
          <w:sz w:val="16"/>
          <w:szCs w:val="16"/>
        </w:rPr>
        <w:t>l P</w:t>
      </w:r>
      <w:r w:rsidRPr="00AE482C">
        <w:rPr>
          <w:rFonts w:asciiTheme="minorHAnsi" w:hAnsiTheme="minorHAnsi"/>
          <w:sz w:val="16"/>
          <w:szCs w:val="16"/>
        </w:rPr>
        <w:t>aese dalle truppe che lo inva</w:t>
      </w:r>
      <w:r>
        <w:rPr>
          <w:rFonts w:asciiTheme="minorHAnsi" w:hAnsiTheme="minorHAnsi"/>
          <w:sz w:val="16"/>
          <w:szCs w:val="16"/>
        </w:rPr>
        <w:t>dono.</w:t>
      </w:r>
    </w:p>
    <w:p w14:paraId="225738C2" w14:textId="77777777" w:rsidR="00C00E54" w:rsidRPr="00AE482C" w:rsidRDefault="00C00E54" w:rsidP="00B97506">
      <w:pPr>
        <w:spacing w:before="10" w:after="10"/>
        <w:jc w:val="both"/>
        <w:rPr>
          <w:rFonts w:asciiTheme="minorHAnsi" w:hAnsiTheme="minorHAnsi"/>
          <w:sz w:val="16"/>
          <w:szCs w:val="16"/>
        </w:rPr>
      </w:pPr>
      <w:r>
        <w:rPr>
          <w:rFonts w:asciiTheme="minorHAnsi" w:hAnsiTheme="minorHAnsi"/>
          <w:sz w:val="16"/>
          <w:szCs w:val="16"/>
        </w:rPr>
        <w:t xml:space="preserve">         </w:t>
      </w:r>
      <w:r w:rsidRPr="00AE482C">
        <w:rPr>
          <w:rFonts w:asciiTheme="minorHAnsi" w:hAnsiTheme="minorHAnsi"/>
          <w:sz w:val="16"/>
          <w:szCs w:val="16"/>
        </w:rPr>
        <w:t xml:space="preserve">Cadorna viene sostituito con </w:t>
      </w:r>
      <w:r w:rsidRPr="00AE482C">
        <w:rPr>
          <w:rFonts w:asciiTheme="minorHAnsi" w:hAnsiTheme="minorHAnsi"/>
          <w:b/>
          <w:sz w:val="16"/>
          <w:szCs w:val="16"/>
        </w:rPr>
        <w:t>Diaz</w:t>
      </w:r>
      <w:r>
        <w:rPr>
          <w:rFonts w:asciiTheme="minorHAnsi" w:hAnsiTheme="minorHAnsi"/>
          <w:b/>
          <w:sz w:val="16"/>
          <w:szCs w:val="16"/>
        </w:rPr>
        <w:t xml:space="preserve"> </w:t>
      </w:r>
      <w:r w:rsidRPr="00253474">
        <w:rPr>
          <w:rFonts w:asciiTheme="minorHAnsi" w:hAnsiTheme="minorHAnsi"/>
          <w:sz w:val="16"/>
          <w:szCs w:val="16"/>
        </w:rPr>
        <w:t>e ciò comporterà dei notevoli cambiamenti, da vari punti di vista: 1</w:t>
      </w:r>
      <w:r w:rsidRPr="00AE482C">
        <w:rPr>
          <w:rFonts w:asciiTheme="minorHAnsi" w:hAnsiTheme="minorHAnsi"/>
          <w:sz w:val="16"/>
          <w:szCs w:val="16"/>
        </w:rPr>
        <w:t>) trattamento più umano della truppa, 2) miglioramento della strategia e 3) uso della propaganda per motivare i soldati (promessa di terre ai contadini e stimolo a percepire la guerra come guerra ideologica, ovvero guerra democratica contro l’autoritarismo degli imperi centrali).</w:t>
      </w:r>
    </w:p>
    <w:p w14:paraId="0729308A" w14:textId="77777777" w:rsidR="00C00E54" w:rsidRDefault="00C00E54" w:rsidP="00B97506">
      <w:pPr>
        <w:spacing w:before="30" w:after="30"/>
      </w:pPr>
    </w:p>
  </w:footnote>
  <w:footnote w:id="2">
    <w:p w14:paraId="5237D6BE" w14:textId="77777777" w:rsidR="00C00E54" w:rsidRDefault="00C00E54">
      <w:pPr>
        <w:pStyle w:val="Testonotaapidipagina"/>
      </w:pPr>
      <w:r>
        <w:rPr>
          <w:rStyle w:val="Rimandonotaapidipagina"/>
        </w:rPr>
        <w:footnoteRef/>
      </w:r>
      <w:r>
        <w:t xml:space="preserve"> </w:t>
      </w:r>
      <w:r w:rsidRPr="002859C7">
        <w:rPr>
          <w:rFonts w:ascii="Ebrima" w:hAnsi="Ebrima"/>
          <w:sz w:val="16"/>
          <w:szCs w:val="16"/>
        </w:rPr>
        <w:t>L’</w:t>
      </w:r>
      <w:r>
        <w:rPr>
          <w:rFonts w:ascii="Ebrima" w:hAnsi="Ebrima"/>
          <w:sz w:val="16"/>
          <w:szCs w:val="16"/>
        </w:rPr>
        <w:t>imperatore era</w:t>
      </w:r>
      <w:r w:rsidRPr="002859C7">
        <w:rPr>
          <w:rFonts w:ascii="Ebrima" w:hAnsi="Ebrima"/>
          <w:sz w:val="16"/>
          <w:szCs w:val="16"/>
        </w:rPr>
        <w:t xml:space="preserve"> detto in tedesco </w:t>
      </w:r>
      <w:r w:rsidRPr="002859C7">
        <w:rPr>
          <w:rFonts w:ascii="Ebrima" w:hAnsi="Ebrima"/>
          <w:i/>
          <w:sz w:val="16"/>
          <w:szCs w:val="16"/>
        </w:rPr>
        <w:t>Kaiser</w:t>
      </w:r>
      <w:r w:rsidRPr="002859C7">
        <w:rPr>
          <w:rFonts w:ascii="Ebrima" w:hAnsi="Ebrima"/>
          <w:sz w:val="16"/>
          <w:szCs w:val="16"/>
        </w:rPr>
        <w:t xml:space="preserve">, dal latino </w:t>
      </w:r>
      <w:r w:rsidRPr="002859C7">
        <w:rPr>
          <w:rFonts w:ascii="Ebrima" w:hAnsi="Ebrima"/>
          <w:i/>
          <w:sz w:val="16"/>
          <w:szCs w:val="16"/>
        </w:rPr>
        <w:t>Caesar</w:t>
      </w:r>
      <w:r w:rsidRPr="002859C7">
        <w:rPr>
          <w:rFonts w:ascii="Ebrima" w:hAnsi="Ebrima"/>
          <w:sz w:val="16"/>
          <w:szCs w:val="16"/>
        </w:rPr>
        <w:t xml:space="preserve">, “Cesare”, da cui deriva anche il russo </w:t>
      </w:r>
      <w:r w:rsidRPr="002859C7">
        <w:rPr>
          <w:rFonts w:ascii="Ebrima" w:hAnsi="Ebrima"/>
          <w:i/>
          <w:sz w:val="16"/>
          <w:szCs w:val="16"/>
        </w:rPr>
        <w:t>czar</w:t>
      </w:r>
      <w:r w:rsidRPr="002859C7">
        <w:rPr>
          <w:rFonts w:ascii="Ebrima" w:hAnsi="Ebrima"/>
          <w:sz w:val="16"/>
          <w:szCs w:val="16"/>
        </w:rPr>
        <w:t xml:space="preserve"> o </w:t>
      </w:r>
      <w:r w:rsidRPr="002859C7">
        <w:rPr>
          <w:rFonts w:ascii="Ebrima" w:hAnsi="Ebrima"/>
          <w:i/>
          <w:sz w:val="16"/>
          <w:szCs w:val="16"/>
        </w:rPr>
        <w:t>zar</w:t>
      </w:r>
      <w:r w:rsidRPr="002859C7">
        <w:rPr>
          <w:rFonts w:ascii="Ebrima" w:hAnsi="Ebrima"/>
          <w:sz w:val="16"/>
          <w:szCs w:val="16"/>
        </w:rPr>
        <w:t>.</w:t>
      </w:r>
    </w:p>
  </w:footnote>
  <w:footnote w:id="3">
    <w:p w14:paraId="4336067C" w14:textId="27B32892" w:rsidR="00C00E54" w:rsidRDefault="00C00E54">
      <w:pPr>
        <w:pStyle w:val="Testonotaapidipagina"/>
      </w:pPr>
      <w:r>
        <w:rPr>
          <w:rStyle w:val="Rimandonotaapidipagina"/>
        </w:rPr>
        <w:footnoteRef/>
      </w:r>
      <w:r>
        <w:t xml:space="preserve"> </w:t>
      </w:r>
      <w:r>
        <w:rPr>
          <w:rFonts w:ascii="Ebrima" w:hAnsi="Ebrima"/>
          <w:sz w:val="16"/>
          <w:szCs w:val="16"/>
        </w:rPr>
        <w:t xml:space="preserve">Foch si </w:t>
      </w:r>
      <w:proofErr w:type="spellStart"/>
      <w:r w:rsidRPr="00215D19">
        <w:rPr>
          <w:rFonts w:ascii="Ebrima" w:hAnsi="Ebrima"/>
          <w:sz w:val="16"/>
          <w:szCs w:val="16"/>
        </w:rPr>
        <w:t>pronucia</w:t>
      </w:r>
      <w:proofErr w:type="spellEnd"/>
      <w:r w:rsidRPr="00215D19">
        <w:rPr>
          <w:rFonts w:ascii="Ebrima" w:hAnsi="Ebrima"/>
          <w:sz w:val="16"/>
          <w:szCs w:val="16"/>
        </w:rPr>
        <w:t xml:space="preserve"> </w:t>
      </w:r>
      <w:proofErr w:type="spellStart"/>
      <w:r>
        <w:rPr>
          <w:rFonts w:ascii="Ebrima" w:hAnsi="Ebrima"/>
          <w:i/>
          <w:sz w:val="16"/>
          <w:szCs w:val="16"/>
        </w:rPr>
        <w:t>F</w:t>
      </w:r>
      <w:r w:rsidRPr="00215D19">
        <w:rPr>
          <w:rFonts w:ascii="Ebrima" w:hAnsi="Ebrima"/>
          <w:i/>
          <w:sz w:val="16"/>
          <w:szCs w:val="16"/>
        </w:rPr>
        <w:t>osc</w:t>
      </w:r>
      <w:proofErr w:type="spellEnd"/>
      <w:r>
        <w:rPr>
          <w:rFonts w:ascii="Ebrima" w:hAnsi="Ebrima"/>
          <w:sz w:val="16"/>
          <w:szCs w:val="16"/>
        </w:rPr>
        <w:t xml:space="preserve"> (</w:t>
      </w:r>
      <w:r w:rsidR="00E000E7">
        <w:rPr>
          <w:rFonts w:ascii="Ebrima" w:hAnsi="Ebrima"/>
          <w:sz w:val="16"/>
          <w:szCs w:val="16"/>
        </w:rPr>
        <w:t xml:space="preserve">con </w:t>
      </w:r>
      <w:r>
        <w:rPr>
          <w:rFonts w:ascii="Ebrima" w:hAnsi="Ebrima"/>
          <w:sz w:val="16"/>
          <w:szCs w:val="16"/>
        </w:rPr>
        <w:t>“</w:t>
      </w:r>
      <w:r w:rsidRPr="00215D19">
        <w:rPr>
          <w:rFonts w:ascii="Ebrima" w:hAnsi="Ebrima"/>
          <w:sz w:val="16"/>
          <w:szCs w:val="16"/>
        </w:rPr>
        <w:t>sc</w:t>
      </w:r>
      <w:r>
        <w:rPr>
          <w:rFonts w:ascii="Ebrima" w:hAnsi="Ebrima"/>
          <w:sz w:val="16"/>
          <w:szCs w:val="16"/>
        </w:rPr>
        <w:t>”</w:t>
      </w:r>
      <w:r w:rsidRPr="00215D19">
        <w:rPr>
          <w:rFonts w:ascii="Ebrima" w:hAnsi="Ebrima"/>
          <w:sz w:val="16"/>
          <w:szCs w:val="16"/>
        </w:rPr>
        <w:t xml:space="preserve"> </w:t>
      </w:r>
      <w:r>
        <w:rPr>
          <w:rFonts w:ascii="Ebrima" w:hAnsi="Ebrima"/>
          <w:sz w:val="16"/>
          <w:szCs w:val="16"/>
        </w:rPr>
        <w:t xml:space="preserve">che ha lo stesso suono che nella </w:t>
      </w:r>
      <w:r w:rsidRPr="00215D19">
        <w:rPr>
          <w:rFonts w:ascii="Ebrima" w:hAnsi="Ebrima"/>
          <w:sz w:val="16"/>
          <w:szCs w:val="16"/>
        </w:rPr>
        <w:t>parola</w:t>
      </w:r>
      <w:r>
        <w:rPr>
          <w:rFonts w:ascii="Ebrima" w:hAnsi="Ebrima"/>
          <w:sz w:val="16"/>
          <w:szCs w:val="16"/>
        </w:rPr>
        <w:t xml:space="preserve"> italiana</w:t>
      </w:r>
      <w:r w:rsidRPr="00215D19">
        <w:rPr>
          <w:rFonts w:ascii="Ebrima" w:hAnsi="Ebrima"/>
          <w:sz w:val="16"/>
          <w:szCs w:val="16"/>
        </w:rPr>
        <w:t xml:space="preserve"> “sciare”</w:t>
      </w:r>
      <w:r>
        <w:rPr>
          <w:rFonts w:ascii="Ebrima" w:hAnsi="Ebrima"/>
          <w:sz w:val="16"/>
          <w:szCs w:val="16"/>
        </w:rPr>
        <w:t>).</w:t>
      </w:r>
    </w:p>
  </w:footnote>
  <w:footnote w:id="4">
    <w:p w14:paraId="0AA3A1E9" w14:textId="77777777" w:rsidR="00C00E54" w:rsidRPr="00ED203F" w:rsidRDefault="00C00E54">
      <w:pPr>
        <w:pStyle w:val="Testonotaapidipagina"/>
        <w:rPr>
          <w:rFonts w:asciiTheme="minorHAnsi" w:hAnsiTheme="minorHAnsi" w:cstheme="minorHAnsi"/>
          <w:sz w:val="16"/>
          <w:szCs w:val="16"/>
        </w:rPr>
      </w:pPr>
      <w:r>
        <w:rPr>
          <w:rStyle w:val="Rimandonotaapidipagina"/>
        </w:rPr>
        <w:footnoteRef/>
      </w:r>
      <w:r>
        <w:t xml:space="preserve"> </w:t>
      </w:r>
      <w:r w:rsidRPr="00ED203F">
        <w:rPr>
          <w:rFonts w:asciiTheme="minorHAnsi" w:hAnsiTheme="minorHAnsi" w:cstheme="minorHAnsi"/>
          <w:sz w:val="16"/>
          <w:szCs w:val="16"/>
        </w:rPr>
        <w:t xml:space="preserve">Nella Dichiarazione Balfour si parla di </w:t>
      </w:r>
      <w:r w:rsidRPr="00ED203F">
        <w:rPr>
          <w:rFonts w:asciiTheme="minorHAnsi" w:hAnsiTheme="minorHAnsi" w:cstheme="minorHAnsi"/>
          <w:color w:val="984806" w:themeColor="accent6" w:themeShade="80"/>
          <w:sz w:val="16"/>
          <w:szCs w:val="16"/>
        </w:rPr>
        <w:t>“</w:t>
      </w:r>
      <w:r w:rsidRPr="00ED203F">
        <w:rPr>
          <w:rFonts w:asciiTheme="minorHAnsi" w:hAnsiTheme="minorHAnsi" w:cstheme="minorHAnsi"/>
          <w:i/>
          <w:color w:val="984806" w:themeColor="accent6" w:themeShade="80"/>
          <w:sz w:val="16"/>
          <w:szCs w:val="16"/>
        </w:rPr>
        <w:t xml:space="preserve">a national home for the </w:t>
      </w:r>
      <w:proofErr w:type="spellStart"/>
      <w:r w:rsidRPr="00ED203F">
        <w:rPr>
          <w:rFonts w:asciiTheme="minorHAnsi" w:hAnsiTheme="minorHAnsi" w:cstheme="minorHAnsi"/>
          <w:i/>
          <w:color w:val="984806" w:themeColor="accent6" w:themeShade="80"/>
          <w:sz w:val="16"/>
          <w:szCs w:val="16"/>
        </w:rPr>
        <w:t>Jewish</w:t>
      </w:r>
      <w:proofErr w:type="spellEnd"/>
      <w:r w:rsidRPr="00ED203F">
        <w:rPr>
          <w:rFonts w:asciiTheme="minorHAnsi" w:hAnsiTheme="minorHAnsi" w:cstheme="minorHAnsi"/>
          <w:i/>
          <w:color w:val="984806" w:themeColor="accent6" w:themeShade="80"/>
          <w:sz w:val="16"/>
          <w:szCs w:val="16"/>
        </w:rPr>
        <w:t xml:space="preserve"> people</w:t>
      </w:r>
      <w:r w:rsidRPr="00ED203F">
        <w:rPr>
          <w:rFonts w:asciiTheme="minorHAnsi" w:hAnsiTheme="minorHAnsi" w:cstheme="minorHAnsi"/>
          <w:color w:val="984806" w:themeColor="accent6" w:themeShade="80"/>
          <w:sz w:val="16"/>
          <w:szCs w:val="16"/>
        </w:rPr>
        <w:t>”</w:t>
      </w:r>
      <w:r w:rsidRPr="00ED203F">
        <w:rPr>
          <w:rFonts w:asciiTheme="minorHAnsi" w:hAnsiTheme="minorHAnsi" w:cstheme="minorHAnsi"/>
          <w:sz w:val="16"/>
          <w:szCs w:val="16"/>
        </w:rPr>
        <w:t>, espressione talvolta tradotta con</w:t>
      </w:r>
      <w:r w:rsidRPr="00ED203F">
        <w:rPr>
          <w:rFonts w:asciiTheme="minorHAnsi" w:hAnsiTheme="minorHAnsi" w:cstheme="minorHAnsi"/>
          <w:color w:val="984806" w:themeColor="accent6" w:themeShade="80"/>
          <w:sz w:val="16"/>
          <w:szCs w:val="16"/>
        </w:rPr>
        <w:t xml:space="preserve"> "focolare nazionale </w:t>
      </w:r>
      <w:hyperlink r:id="rId1" w:tooltip="Ebrei" w:history="1">
        <w:r w:rsidRPr="00ED203F">
          <w:rPr>
            <w:rFonts w:asciiTheme="minorHAnsi" w:hAnsiTheme="minorHAnsi" w:cstheme="minorHAnsi"/>
            <w:color w:val="984806" w:themeColor="accent6" w:themeShade="80"/>
            <w:sz w:val="16"/>
            <w:szCs w:val="16"/>
          </w:rPr>
          <w:t>ebraico</w:t>
        </w:r>
      </w:hyperlink>
      <w:r w:rsidRPr="00ED203F">
        <w:rPr>
          <w:rFonts w:asciiTheme="minorHAnsi" w:hAnsiTheme="minorHAnsi" w:cstheme="minorHAnsi"/>
          <w:color w:val="984806" w:themeColor="accent6" w:themeShade="80"/>
          <w:sz w:val="16"/>
          <w:szCs w:val="16"/>
        </w:rPr>
        <w:t xml:space="preserve">" </w:t>
      </w:r>
      <w:r w:rsidRPr="00ED203F">
        <w:rPr>
          <w:rFonts w:asciiTheme="minorHAnsi" w:hAnsiTheme="minorHAnsi" w:cstheme="minorHAnsi"/>
          <w:sz w:val="16"/>
          <w:szCs w:val="16"/>
        </w:rPr>
        <w:t>o anche con</w:t>
      </w:r>
      <w:r w:rsidRPr="00ED203F">
        <w:rPr>
          <w:rFonts w:asciiTheme="minorHAnsi" w:hAnsiTheme="minorHAnsi" w:cstheme="minorHAnsi"/>
          <w:color w:val="984806" w:themeColor="accent6" w:themeShade="80"/>
          <w:sz w:val="16"/>
          <w:szCs w:val="16"/>
        </w:rPr>
        <w:t xml:space="preserve"> “dimora nazionale per il popolo ebraico”</w:t>
      </w:r>
      <w:r w:rsidRPr="00ED203F">
        <w:rPr>
          <w:rFonts w:asciiTheme="minorHAnsi" w:hAnsiTheme="minorHAnsi" w:cstheme="minorHAnsi"/>
          <w:sz w:val="16"/>
          <w:szCs w:val="16"/>
        </w:rPr>
        <w:t>.</w:t>
      </w:r>
    </w:p>
  </w:footnote>
  <w:footnote w:id="5">
    <w:p w14:paraId="42871979" w14:textId="77777777" w:rsidR="00C00E54" w:rsidRDefault="00C00E54">
      <w:pPr>
        <w:pStyle w:val="Testonotaapidipagina"/>
      </w:pPr>
      <w:r>
        <w:rPr>
          <w:rStyle w:val="Rimandonotaapidipagina"/>
        </w:rPr>
        <w:footnoteRef/>
      </w:r>
      <w:r>
        <w:t xml:space="preserve"> </w:t>
      </w:r>
      <w:r w:rsidRPr="008B24E6">
        <w:rPr>
          <w:rFonts w:ascii="Calibri" w:hAnsi="Calibri"/>
          <w:sz w:val="16"/>
          <w:szCs w:val="16"/>
        </w:rPr>
        <w:t xml:space="preserve">Il destino dei Sudeti viene stabilito </w:t>
      </w:r>
      <w:proofErr w:type="gramStart"/>
      <w:r w:rsidRPr="008B24E6">
        <w:rPr>
          <w:rFonts w:ascii="Calibri" w:hAnsi="Calibri"/>
          <w:sz w:val="16"/>
          <w:szCs w:val="16"/>
        </w:rPr>
        <w:t>nel  Trattato</w:t>
      </w:r>
      <w:proofErr w:type="gramEnd"/>
      <w:r w:rsidRPr="008B24E6">
        <w:rPr>
          <w:rFonts w:ascii="Calibri" w:hAnsi="Calibri"/>
          <w:sz w:val="16"/>
          <w:szCs w:val="16"/>
        </w:rPr>
        <w:t xml:space="preserve"> di Saint-</w:t>
      </w:r>
      <w:r>
        <w:rPr>
          <w:rFonts w:ascii="Calibri" w:hAnsi="Calibri"/>
          <w:sz w:val="16"/>
          <w:szCs w:val="16"/>
        </w:rPr>
        <w:t>Germain, che riguarda l’Austria</w:t>
      </w:r>
      <w:r w:rsidRPr="008B24E6">
        <w:rPr>
          <w:rFonts w:ascii="Calibri" w:hAnsi="Calibri"/>
          <w:sz w:val="16"/>
          <w:szCs w:val="16"/>
        </w:rPr>
        <w:t>–Ungheria.</w:t>
      </w:r>
    </w:p>
  </w:footnote>
  <w:footnote w:id="6">
    <w:p w14:paraId="53E908C7" w14:textId="77777777" w:rsidR="00C00E54" w:rsidRPr="00AE482C" w:rsidRDefault="00C00E54" w:rsidP="001C70C3">
      <w:pPr>
        <w:pStyle w:val="Testonotaapidipagina"/>
        <w:rPr>
          <w:rFonts w:asciiTheme="minorHAnsi" w:hAnsiTheme="minorHAnsi"/>
          <w:i/>
          <w:sz w:val="16"/>
          <w:szCs w:val="16"/>
        </w:rPr>
      </w:pPr>
      <w:r w:rsidRPr="00AE482C">
        <w:rPr>
          <w:rStyle w:val="Rimandonotaapidipagina"/>
          <w:rFonts w:asciiTheme="minorHAnsi" w:hAnsiTheme="minorHAnsi"/>
          <w:sz w:val="16"/>
          <w:szCs w:val="16"/>
        </w:rPr>
        <w:footnoteRef/>
      </w:r>
      <w:r w:rsidRPr="00AE482C">
        <w:rPr>
          <w:rFonts w:asciiTheme="minorHAnsi" w:hAnsiTheme="minorHAnsi"/>
          <w:sz w:val="16"/>
          <w:szCs w:val="16"/>
        </w:rPr>
        <w:t xml:space="preserve"> Il mandato, secondo un articolo del Patto della Società delle Nazioni, consiste nel riconoscere alcuni territori come “</w:t>
      </w:r>
      <w:r w:rsidRPr="00AE482C">
        <w:rPr>
          <w:rFonts w:asciiTheme="minorHAnsi" w:hAnsiTheme="minorHAnsi"/>
          <w:i/>
          <w:sz w:val="16"/>
          <w:szCs w:val="16"/>
        </w:rPr>
        <w:t xml:space="preserve">provvisoriamente indipendenti, </w:t>
      </w:r>
      <w:proofErr w:type="spellStart"/>
      <w:r w:rsidRPr="00AE482C">
        <w:rPr>
          <w:rFonts w:asciiTheme="minorHAnsi" w:hAnsiTheme="minorHAnsi"/>
          <w:i/>
          <w:sz w:val="16"/>
          <w:szCs w:val="16"/>
        </w:rPr>
        <w:t>purchè</w:t>
      </w:r>
      <w:proofErr w:type="spellEnd"/>
      <w:r w:rsidRPr="00AE482C">
        <w:rPr>
          <w:rFonts w:asciiTheme="minorHAnsi" w:hAnsiTheme="minorHAnsi"/>
          <w:i/>
          <w:sz w:val="16"/>
          <w:szCs w:val="16"/>
        </w:rPr>
        <w:t xml:space="preserve"> i consigli e gli aiuti di un mandatario guidino la loro amministrazione fino a che saranno capaci di condursi da sé”.</w:t>
      </w:r>
    </w:p>
    <w:p w14:paraId="2E02A19F" w14:textId="77777777" w:rsidR="00C00E54" w:rsidRDefault="00C00E54" w:rsidP="001C70C3">
      <w:pPr>
        <w:pStyle w:val="Testonotaapidipagina"/>
      </w:pPr>
    </w:p>
  </w:footnote>
  <w:footnote w:id="7">
    <w:p w14:paraId="35FF16BF" w14:textId="77777777" w:rsidR="00C00E54" w:rsidRPr="00AE482C" w:rsidRDefault="00C00E54" w:rsidP="001C70C3">
      <w:pPr>
        <w:pStyle w:val="Testonotaapidipagina"/>
        <w:rPr>
          <w:rFonts w:asciiTheme="minorHAnsi" w:hAnsiTheme="minorHAnsi"/>
          <w:i/>
          <w:sz w:val="16"/>
          <w:szCs w:val="16"/>
        </w:rPr>
      </w:pPr>
      <w:r w:rsidRPr="00AE482C">
        <w:rPr>
          <w:rStyle w:val="Rimandonotaapidipagina"/>
          <w:rFonts w:asciiTheme="minorHAnsi" w:hAnsiTheme="minorHAnsi"/>
          <w:sz w:val="16"/>
          <w:szCs w:val="16"/>
        </w:rPr>
        <w:footnoteRef/>
      </w:r>
      <w:r w:rsidRPr="00AE482C">
        <w:rPr>
          <w:rFonts w:asciiTheme="minorHAnsi" w:hAnsiTheme="minorHAnsi"/>
          <w:sz w:val="16"/>
          <w:szCs w:val="16"/>
        </w:rPr>
        <w:t xml:space="preserve"> </w:t>
      </w:r>
      <w:r>
        <w:rPr>
          <w:rFonts w:asciiTheme="minorHAnsi" w:hAnsiTheme="minorHAnsi"/>
          <w:sz w:val="16"/>
          <w:szCs w:val="16"/>
        </w:rPr>
        <w:t xml:space="preserve"> </w:t>
      </w:r>
      <w:r w:rsidRPr="00AE482C">
        <w:rPr>
          <w:rFonts w:asciiTheme="minorHAnsi" w:hAnsiTheme="minorHAnsi"/>
          <w:sz w:val="16"/>
          <w:szCs w:val="16"/>
        </w:rPr>
        <w:t>Il mandato, secondo un articolo del Patto della Società delle Nazioni, consiste nel riconoscere alcuni territori come “</w:t>
      </w:r>
      <w:r w:rsidRPr="00AE482C">
        <w:rPr>
          <w:rFonts w:asciiTheme="minorHAnsi" w:hAnsiTheme="minorHAnsi"/>
          <w:i/>
          <w:sz w:val="16"/>
          <w:szCs w:val="16"/>
        </w:rPr>
        <w:t xml:space="preserve">provvisoriamente indipendenti, </w:t>
      </w:r>
      <w:proofErr w:type="spellStart"/>
      <w:r w:rsidRPr="00AE482C">
        <w:rPr>
          <w:rFonts w:asciiTheme="minorHAnsi" w:hAnsiTheme="minorHAnsi"/>
          <w:i/>
          <w:sz w:val="16"/>
          <w:szCs w:val="16"/>
        </w:rPr>
        <w:t>purchè</w:t>
      </w:r>
      <w:proofErr w:type="spellEnd"/>
      <w:r w:rsidRPr="00AE482C">
        <w:rPr>
          <w:rFonts w:asciiTheme="minorHAnsi" w:hAnsiTheme="minorHAnsi"/>
          <w:i/>
          <w:sz w:val="16"/>
          <w:szCs w:val="16"/>
        </w:rPr>
        <w:t xml:space="preserve"> i consigli e gli aiuti di un mandatario guidino la loro amministrazione fino a che saranno capaci di condursi da sé”.</w:t>
      </w:r>
    </w:p>
    <w:p w14:paraId="161869E4" w14:textId="77777777" w:rsidR="00C00E54" w:rsidRDefault="00C00E54" w:rsidP="001C70C3">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A15FA" w14:textId="77777777" w:rsidR="00C00E54" w:rsidRPr="004C0FEF" w:rsidRDefault="00C00E54">
    <w:pPr>
      <w:pStyle w:val="Intestazione"/>
      <w:jc w:val="right"/>
      <w:rPr>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92E"/>
    <w:multiLevelType w:val="hybridMultilevel"/>
    <w:tmpl w:val="CE60DAA4"/>
    <w:lvl w:ilvl="0" w:tplc="04100001">
      <w:start w:val="1"/>
      <w:numFmt w:val="bullet"/>
      <w:lvlText w:val=""/>
      <w:lvlJc w:val="left"/>
      <w:pPr>
        <w:ind w:left="720" w:hanging="360"/>
      </w:pPr>
      <w:rPr>
        <w:rFonts w:ascii="Symbol" w:hAnsi="Symbo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F53DD4"/>
    <w:multiLevelType w:val="multilevel"/>
    <w:tmpl w:val="292AB1A0"/>
    <w:lvl w:ilvl="0">
      <w:start w:val="1"/>
      <w:numFmt w:val="decimal"/>
      <w:lvlText w:val="%1)"/>
      <w:lvlJc w:val="left"/>
      <w:pPr>
        <w:tabs>
          <w:tab w:val="num" w:pos="360"/>
        </w:tabs>
        <w:ind w:left="360" w:hanging="360"/>
      </w:pPr>
      <w:rPr>
        <w:rFonts w:cs="Times New Roman"/>
      </w:rPr>
    </w:lvl>
    <w:lvl w:ilvl="1">
      <w:start w:val="1"/>
      <w:numFmt w:val="bullet"/>
      <w:lvlText w:val="o"/>
      <w:lvlJc w:val="left"/>
      <w:pPr>
        <w:ind w:left="2496" w:hanging="360"/>
      </w:pPr>
      <w:rPr>
        <w:rFonts w:ascii="Courier New" w:hAnsi="Courier New" w:hint="default"/>
      </w:rPr>
    </w:lvl>
    <w:lvl w:ilvl="2" w:tentative="1">
      <w:start w:val="1"/>
      <w:numFmt w:val="bullet"/>
      <w:lvlText w:val=""/>
      <w:lvlJc w:val="left"/>
      <w:pPr>
        <w:ind w:left="3216" w:hanging="360"/>
      </w:pPr>
      <w:rPr>
        <w:rFonts w:ascii="Wingdings" w:hAnsi="Wingdings" w:hint="default"/>
      </w:rPr>
    </w:lvl>
    <w:lvl w:ilvl="3" w:tentative="1">
      <w:start w:val="1"/>
      <w:numFmt w:val="bullet"/>
      <w:lvlText w:val=""/>
      <w:lvlJc w:val="left"/>
      <w:pPr>
        <w:ind w:left="3936" w:hanging="360"/>
      </w:pPr>
      <w:rPr>
        <w:rFonts w:ascii="Symbol" w:hAnsi="Symbol" w:hint="default"/>
      </w:rPr>
    </w:lvl>
    <w:lvl w:ilvl="4" w:tentative="1">
      <w:start w:val="1"/>
      <w:numFmt w:val="bullet"/>
      <w:lvlText w:val="o"/>
      <w:lvlJc w:val="left"/>
      <w:pPr>
        <w:ind w:left="4656" w:hanging="360"/>
      </w:pPr>
      <w:rPr>
        <w:rFonts w:ascii="Courier New" w:hAnsi="Courier New" w:hint="default"/>
      </w:rPr>
    </w:lvl>
    <w:lvl w:ilvl="5" w:tentative="1">
      <w:start w:val="1"/>
      <w:numFmt w:val="bullet"/>
      <w:lvlText w:val=""/>
      <w:lvlJc w:val="left"/>
      <w:pPr>
        <w:ind w:left="5376" w:hanging="360"/>
      </w:pPr>
      <w:rPr>
        <w:rFonts w:ascii="Wingdings" w:hAnsi="Wingdings" w:hint="default"/>
      </w:rPr>
    </w:lvl>
    <w:lvl w:ilvl="6" w:tentative="1">
      <w:start w:val="1"/>
      <w:numFmt w:val="bullet"/>
      <w:lvlText w:val=""/>
      <w:lvlJc w:val="left"/>
      <w:pPr>
        <w:ind w:left="6096" w:hanging="360"/>
      </w:pPr>
      <w:rPr>
        <w:rFonts w:ascii="Symbol" w:hAnsi="Symbol" w:hint="default"/>
      </w:rPr>
    </w:lvl>
    <w:lvl w:ilvl="7" w:tentative="1">
      <w:start w:val="1"/>
      <w:numFmt w:val="bullet"/>
      <w:lvlText w:val="o"/>
      <w:lvlJc w:val="left"/>
      <w:pPr>
        <w:ind w:left="6816" w:hanging="360"/>
      </w:pPr>
      <w:rPr>
        <w:rFonts w:ascii="Courier New" w:hAnsi="Courier New" w:hint="default"/>
      </w:rPr>
    </w:lvl>
    <w:lvl w:ilvl="8" w:tentative="1">
      <w:start w:val="1"/>
      <w:numFmt w:val="bullet"/>
      <w:lvlText w:val=""/>
      <w:lvlJc w:val="left"/>
      <w:pPr>
        <w:ind w:left="7536" w:hanging="360"/>
      </w:pPr>
      <w:rPr>
        <w:rFonts w:ascii="Wingdings" w:hAnsi="Wingdings" w:hint="default"/>
      </w:rPr>
    </w:lvl>
  </w:abstractNum>
  <w:abstractNum w:abstractNumId="2" w15:restartNumberingAfterBreak="0">
    <w:nsid w:val="0B7839AF"/>
    <w:multiLevelType w:val="singleLevel"/>
    <w:tmpl w:val="04100011"/>
    <w:lvl w:ilvl="0">
      <w:start w:val="1"/>
      <w:numFmt w:val="decimal"/>
      <w:lvlText w:val="%1)"/>
      <w:lvlJc w:val="left"/>
      <w:pPr>
        <w:tabs>
          <w:tab w:val="num" w:pos="360"/>
        </w:tabs>
        <w:ind w:left="360" w:hanging="360"/>
      </w:pPr>
      <w:rPr>
        <w:rFonts w:cs="Times New Roman"/>
      </w:rPr>
    </w:lvl>
  </w:abstractNum>
  <w:abstractNum w:abstractNumId="3" w15:restartNumberingAfterBreak="0">
    <w:nsid w:val="0CC17DEF"/>
    <w:multiLevelType w:val="hybridMultilevel"/>
    <w:tmpl w:val="FE5E0284"/>
    <w:lvl w:ilvl="0" w:tplc="04100001">
      <w:start w:val="1"/>
      <w:numFmt w:val="bullet"/>
      <w:lvlText w:val=""/>
      <w:lvlJc w:val="left"/>
      <w:pPr>
        <w:ind w:left="360" w:hanging="360"/>
      </w:pPr>
      <w:rPr>
        <w:rFonts w:ascii="Symbol" w:hAnsi="Symbol"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2B5F41"/>
    <w:multiLevelType w:val="hybridMultilevel"/>
    <w:tmpl w:val="FA5AE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AF4F46"/>
    <w:multiLevelType w:val="singleLevel"/>
    <w:tmpl w:val="DDC0C9A0"/>
    <w:lvl w:ilvl="0">
      <w:numFmt w:val="bullet"/>
      <w:lvlText w:val="-"/>
      <w:lvlJc w:val="left"/>
      <w:pPr>
        <w:ind w:left="720" w:hanging="360"/>
      </w:pPr>
      <w:rPr>
        <w:rFonts w:hint="default"/>
        <w:b/>
      </w:rPr>
    </w:lvl>
  </w:abstractNum>
  <w:abstractNum w:abstractNumId="6" w15:restartNumberingAfterBreak="0">
    <w:nsid w:val="14497B77"/>
    <w:multiLevelType w:val="singleLevel"/>
    <w:tmpl w:val="DDC0C9A0"/>
    <w:lvl w:ilvl="0">
      <w:numFmt w:val="bullet"/>
      <w:lvlText w:val="-"/>
      <w:lvlJc w:val="left"/>
      <w:pPr>
        <w:ind w:left="1068" w:hanging="360"/>
      </w:pPr>
      <w:rPr>
        <w:rFonts w:hint="default"/>
        <w:b/>
      </w:rPr>
    </w:lvl>
  </w:abstractNum>
  <w:abstractNum w:abstractNumId="7" w15:restartNumberingAfterBreak="0">
    <w:nsid w:val="191B6984"/>
    <w:multiLevelType w:val="hybridMultilevel"/>
    <w:tmpl w:val="50BEED06"/>
    <w:lvl w:ilvl="0" w:tplc="0410000D">
      <w:start w:val="1"/>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4E696D"/>
    <w:multiLevelType w:val="hybridMultilevel"/>
    <w:tmpl w:val="87987832"/>
    <w:lvl w:ilvl="0" w:tplc="DDC0C9A0">
      <w:numFmt w:val="bullet"/>
      <w:lvlText w:val="-"/>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BFC4B3D"/>
    <w:multiLevelType w:val="hybridMultilevel"/>
    <w:tmpl w:val="CB0AEDB0"/>
    <w:lvl w:ilvl="0" w:tplc="04100017">
      <w:start w:val="1"/>
      <w:numFmt w:val="lowerLetter"/>
      <w:lvlText w:val="%1)"/>
      <w:lvlJc w:val="left"/>
      <w:pPr>
        <w:ind w:left="1776" w:hanging="360"/>
      </w:pPr>
      <w:rPr>
        <w:rFonts w:cs="Times New Roman" w:hint="default"/>
      </w:rPr>
    </w:lvl>
    <w:lvl w:ilvl="1" w:tplc="04100019" w:tentative="1">
      <w:start w:val="1"/>
      <w:numFmt w:val="lowerLetter"/>
      <w:lvlText w:val="%2."/>
      <w:lvlJc w:val="left"/>
      <w:pPr>
        <w:ind w:left="2496" w:hanging="360"/>
      </w:pPr>
      <w:rPr>
        <w:rFonts w:cs="Times New Roman"/>
      </w:rPr>
    </w:lvl>
    <w:lvl w:ilvl="2" w:tplc="0410001B" w:tentative="1">
      <w:start w:val="1"/>
      <w:numFmt w:val="lowerRoman"/>
      <w:lvlText w:val="%3."/>
      <w:lvlJc w:val="right"/>
      <w:pPr>
        <w:ind w:left="3216" w:hanging="180"/>
      </w:pPr>
      <w:rPr>
        <w:rFonts w:cs="Times New Roman"/>
      </w:rPr>
    </w:lvl>
    <w:lvl w:ilvl="3" w:tplc="0410000F" w:tentative="1">
      <w:start w:val="1"/>
      <w:numFmt w:val="decimal"/>
      <w:lvlText w:val="%4."/>
      <w:lvlJc w:val="left"/>
      <w:pPr>
        <w:ind w:left="3936" w:hanging="360"/>
      </w:pPr>
      <w:rPr>
        <w:rFonts w:cs="Times New Roman"/>
      </w:rPr>
    </w:lvl>
    <w:lvl w:ilvl="4" w:tplc="04100019" w:tentative="1">
      <w:start w:val="1"/>
      <w:numFmt w:val="lowerLetter"/>
      <w:lvlText w:val="%5."/>
      <w:lvlJc w:val="left"/>
      <w:pPr>
        <w:ind w:left="4656" w:hanging="360"/>
      </w:pPr>
      <w:rPr>
        <w:rFonts w:cs="Times New Roman"/>
      </w:rPr>
    </w:lvl>
    <w:lvl w:ilvl="5" w:tplc="0410001B" w:tentative="1">
      <w:start w:val="1"/>
      <w:numFmt w:val="lowerRoman"/>
      <w:lvlText w:val="%6."/>
      <w:lvlJc w:val="right"/>
      <w:pPr>
        <w:ind w:left="5376" w:hanging="180"/>
      </w:pPr>
      <w:rPr>
        <w:rFonts w:cs="Times New Roman"/>
      </w:rPr>
    </w:lvl>
    <w:lvl w:ilvl="6" w:tplc="0410000F" w:tentative="1">
      <w:start w:val="1"/>
      <w:numFmt w:val="decimal"/>
      <w:lvlText w:val="%7."/>
      <w:lvlJc w:val="left"/>
      <w:pPr>
        <w:ind w:left="6096" w:hanging="360"/>
      </w:pPr>
      <w:rPr>
        <w:rFonts w:cs="Times New Roman"/>
      </w:rPr>
    </w:lvl>
    <w:lvl w:ilvl="7" w:tplc="04100019" w:tentative="1">
      <w:start w:val="1"/>
      <w:numFmt w:val="lowerLetter"/>
      <w:lvlText w:val="%8."/>
      <w:lvlJc w:val="left"/>
      <w:pPr>
        <w:ind w:left="6816" w:hanging="360"/>
      </w:pPr>
      <w:rPr>
        <w:rFonts w:cs="Times New Roman"/>
      </w:rPr>
    </w:lvl>
    <w:lvl w:ilvl="8" w:tplc="0410001B" w:tentative="1">
      <w:start w:val="1"/>
      <w:numFmt w:val="lowerRoman"/>
      <w:lvlText w:val="%9."/>
      <w:lvlJc w:val="right"/>
      <w:pPr>
        <w:ind w:left="7536" w:hanging="180"/>
      </w:pPr>
      <w:rPr>
        <w:rFonts w:cs="Times New Roman"/>
      </w:rPr>
    </w:lvl>
  </w:abstractNum>
  <w:abstractNum w:abstractNumId="10" w15:restartNumberingAfterBreak="0">
    <w:nsid w:val="1CD96E49"/>
    <w:multiLevelType w:val="hybridMultilevel"/>
    <w:tmpl w:val="C3C287C8"/>
    <w:lvl w:ilvl="0" w:tplc="9A02AE24">
      <w:start w:val="1"/>
      <w:numFmt w:val="lowerLetter"/>
      <w:lvlText w:val="%1)"/>
      <w:lvlJc w:val="left"/>
      <w:pPr>
        <w:ind w:left="360" w:hanging="360"/>
      </w:pPr>
      <w:rPr>
        <w:rFonts w:hint="default"/>
        <w:b/>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FA2519F"/>
    <w:multiLevelType w:val="singleLevel"/>
    <w:tmpl w:val="DDC0C9A0"/>
    <w:lvl w:ilvl="0">
      <w:numFmt w:val="bullet"/>
      <w:lvlText w:val="-"/>
      <w:lvlJc w:val="left"/>
      <w:pPr>
        <w:ind w:left="720" w:hanging="360"/>
      </w:pPr>
      <w:rPr>
        <w:rFonts w:hint="default"/>
      </w:rPr>
    </w:lvl>
  </w:abstractNum>
  <w:abstractNum w:abstractNumId="12" w15:restartNumberingAfterBreak="0">
    <w:nsid w:val="21F6097B"/>
    <w:multiLevelType w:val="singleLevel"/>
    <w:tmpl w:val="04D01AFE"/>
    <w:lvl w:ilvl="0">
      <w:start w:val="1"/>
      <w:numFmt w:val="bullet"/>
      <w:lvlText w:val=""/>
      <w:lvlJc w:val="left"/>
      <w:pPr>
        <w:ind w:left="360" w:hanging="360"/>
      </w:pPr>
      <w:rPr>
        <w:rFonts w:ascii="Symbol" w:hAnsi="Symbol" w:hint="default"/>
      </w:rPr>
    </w:lvl>
  </w:abstractNum>
  <w:abstractNum w:abstractNumId="13" w15:restartNumberingAfterBreak="0">
    <w:nsid w:val="28685699"/>
    <w:multiLevelType w:val="hybridMultilevel"/>
    <w:tmpl w:val="8B4672DC"/>
    <w:lvl w:ilvl="0" w:tplc="7AF45C9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A9C511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F8E1493"/>
    <w:multiLevelType w:val="singleLevel"/>
    <w:tmpl w:val="B6B01C62"/>
    <w:lvl w:ilvl="0">
      <w:start w:val="1"/>
      <w:numFmt w:val="decimal"/>
      <w:lvlText w:val="%1)"/>
      <w:lvlJc w:val="left"/>
      <w:pPr>
        <w:tabs>
          <w:tab w:val="num" w:pos="360"/>
        </w:tabs>
        <w:ind w:left="360" w:hanging="360"/>
      </w:pPr>
      <w:rPr>
        <w:rFonts w:cs="Times New Roman"/>
        <w:i w:val="0"/>
        <w:color w:val="auto"/>
      </w:rPr>
    </w:lvl>
  </w:abstractNum>
  <w:abstractNum w:abstractNumId="16" w15:restartNumberingAfterBreak="0">
    <w:nsid w:val="31E023F0"/>
    <w:multiLevelType w:val="singleLevel"/>
    <w:tmpl w:val="DDC0C9A0"/>
    <w:lvl w:ilvl="0">
      <w:numFmt w:val="bullet"/>
      <w:lvlText w:val="-"/>
      <w:lvlJc w:val="left"/>
      <w:pPr>
        <w:ind w:left="360" w:hanging="360"/>
      </w:pPr>
      <w:rPr>
        <w:rFonts w:hint="default"/>
      </w:rPr>
    </w:lvl>
  </w:abstractNum>
  <w:abstractNum w:abstractNumId="17" w15:restartNumberingAfterBreak="0">
    <w:nsid w:val="32A22215"/>
    <w:multiLevelType w:val="hybridMultilevel"/>
    <w:tmpl w:val="4DC87D1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8" w15:restartNumberingAfterBreak="0">
    <w:nsid w:val="33CD036B"/>
    <w:multiLevelType w:val="hybridMultilevel"/>
    <w:tmpl w:val="612EA064"/>
    <w:lvl w:ilvl="0" w:tplc="DDC0C9A0">
      <w:numFmt w:val="bullet"/>
      <w:lvlText w:val="-"/>
      <w:lvlJc w:val="left"/>
      <w:pPr>
        <w:tabs>
          <w:tab w:val="num" w:pos="720"/>
        </w:tabs>
        <w:ind w:left="720" w:hanging="360"/>
      </w:pPr>
      <w:rPr>
        <w:rFonts w:hint="default"/>
      </w:rPr>
    </w:lvl>
    <w:lvl w:ilvl="1" w:tplc="87568E02" w:tentative="1">
      <w:start w:val="1"/>
      <w:numFmt w:val="bullet"/>
      <w:lvlText w:val=""/>
      <w:lvlJc w:val="left"/>
      <w:pPr>
        <w:tabs>
          <w:tab w:val="num" w:pos="1440"/>
        </w:tabs>
        <w:ind w:left="1440" w:hanging="360"/>
      </w:pPr>
      <w:rPr>
        <w:rFonts w:ascii="Wingdings" w:hAnsi="Wingdings" w:hint="default"/>
      </w:rPr>
    </w:lvl>
    <w:lvl w:ilvl="2" w:tplc="7364321E" w:tentative="1">
      <w:start w:val="1"/>
      <w:numFmt w:val="bullet"/>
      <w:lvlText w:val=""/>
      <w:lvlJc w:val="left"/>
      <w:pPr>
        <w:tabs>
          <w:tab w:val="num" w:pos="2160"/>
        </w:tabs>
        <w:ind w:left="2160" w:hanging="360"/>
      </w:pPr>
      <w:rPr>
        <w:rFonts w:ascii="Wingdings" w:hAnsi="Wingdings" w:hint="default"/>
      </w:rPr>
    </w:lvl>
    <w:lvl w:ilvl="3" w:tplc="036E1394" w:tentative="1">
      <w:start w:val="1"/>
      <w:numFmt w:val="bullet"/>
      <w:lvlText w:val=""/>
      <w:lvlJc w:val="left"/>
      <w:pPr>
        <w:tabs>
          <w:tab w:val="num" w:pos="2880"/>
        </w:tabs>
        <w:ind w:left="2880" w:hanging="360"/>
      </w:pPr>
      <w:rPr>
        <w:rFonts w:ascii="Wingdings" w:hAnsi="Wingdings" w:hint="default"/>
      </w:rPr>
    </w:lvl>
    <w:lvl w:ilvl="4" w:tplc="5DB2CA22" w:tentative="1">
      <w:start w:val="1"/>
      <w:numFmt w:val="bullet"/>
      <w:lvlText w:val=""/>
      <w:lvlJc w:val="left"/>
      <w:pPr>
        <w:tabs>
          <w:tab w:val="num" w:pos="3600"/>
        </w:tabs>
        <w:ind w:left="3600" w:hanging="360"/>
      </w:pPr>
      <w:rPr>
        <w:rFonts w:ascii="Wingdings" w:hAnsi="Wingdings" w:hint="default"/>
      </w:rPr>
    </w:lvl>
    <w:lvl w:ilvl="5" w:tplc="3662A410" w:tentative="1">
      <w:start w:val="1"/>
      <w:numFmt w:val="bullet"/>
      <w:lvlText w:val=""/>
      <w:lvlJc w:val="left"/>
      <w:pPr>
        <w:tabs>
          <w:tab w:val="num" w:pos="4320"/>
        </w:tabs>
        <w:ind w:left="4320" w:hanging="360"/>
      </w:pPr>
      <w:rPr>
        <w:rFonts w:ascii="Wingdings" w:hAnsi="Wingdings" w:hint="default"/>
      </w:rPr>
    </w:lvl>
    <w:lvl w:ilvl="6" w:tplc="964A0D22" w:tentative="1">
      <w:start w:val="1"/>
      <w:numFmt w:val="bullet"/>
      <w:lvlText w:val=""/>
      <w:lvlJc w:val="left"/>
      <w:pPr>
        <w:tabs>
          <w:tab w:val="num" w:pos="5040"/>
        </w:tabs>
        <w:ind w:left="5040" w:hanging="360"/>
      </w:pPr>
      <w:rPr>
        <w:rFonts w:ascii="Wingdings" w:hAnsi="Wingdings" w:hint="default"/>
      </w:rPr>
    </w:lvl>
    <w:lvl w:ilvl="7" w:tplc="289C3128" w:tentative="1">
      <w:start w:val="1"/>
      <w:numFmt w:val="bullet"/>
      <w:lvlText w:val=""/>
      <w:lvlJc w:val="left"/>
      <w:pPr>
        <w:tabs>
          <w:tab w:val="num" w:pos="5760"/>
        </w:tabs>
        <w:ind w:left="5760" w:hanging="360"/>
      </w:pPr>
      <w:rPr>
        <w:rFonts w:ascii="Wingdings" w:hAnsi="Wingdings" w:hint="default"/>
      </w:rPr>
    </w:lvl>
    <w:lvl w:ilvl="8" w:tplc="2DC2C6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643BE7"/>
    <w:multiLevelType w:val="hybridMultilevel"/>
    <w:tmpl w:val="97D09616"/>
    <w:lvl w:ilvl="0" w:tplc="DDC0C9A0">
      <w:numFmt w:val="bullet"/>
      <w:lvlText w:val="-"/>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A8C526F"/>
    <w:multiLevelType w:val="singleLevel"/>
    <w:tmpl w:val="DDC0C9A0"/>
    <w:lvl w:ilvl="0">
      <w:numFmt w:val="bullet"/>
      <w:lvlText w:val="-"/>
      <w:lvlJc w:val="left"/>
      <w:pPr>
        <w:ind w:left="720" w:hanging="360"/>
      </w:pPr>
      <w:rPr>
        <w:rFonts w:hint="default"/>
        <w:b/>
      </w:rPr>
    </w:lvl>
  </w:abstractNum>
  <w:abstractNum w:abstractNumId="21" w15:restartNumberingAfterBreak="0">
    <w:nsid w:val="477E7E6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6727B4"/>
    <w:multiLevelType w:val="singleLevel"/>
    <w:tmpl w:val="DDC0C9A0"/>
    <w:lvl w:ilvl="0">
      <w:numFmt w:val="bullet"/>
      <w:lvlText w:val="-"/>
      <w:lvlJc w:val="left"/>
      <w:pPr>
        <w:ind w:left="720" w:hanging="360"/>
      </w:pPr>
      <w:rPr>
        <w:rFonts w:hint="default"/>
        <w:b/>
      </w:rPr>
    </w:lvl>
  </w:abstractNum>
  <w:abstractNum w:abstractNumId="23" w15:restartNumberingAfterBreak="0">
    <w:nsid w:val="4B344D94"/>
    <w:multiLevelType w:val="hybridMultilevel"/>
    <w:tmpl w:val="E23EE3E6"/>
    <w:lvl w:ilvl="0" w:tplc="DDC0C9A0">
      <w:numFmt w:val="bullet"/>
      <w:lvlText w:val="-"/>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F1656A8"/>
    <w:multiLevelType w:val="hybridMultilevel"/>
    <w:tmpl w:val="F1528A6A"/>
    <w:lvl w:ilvl="0" w:tplc="CB204770">
      <w:numFmt w:val="bullet"/>
      <w:lvlText w:val="-"/>
      <w:lvlJc w:val="left"/>
      <w:pPr>
        <w:ind w:left="720" w:hanging="360"/>
      </w:pPr>
      <w:rPr>
        <w:rFonts w:ascii="Corbel" w:eastAsia="Times New Roman"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7534E40"/>
    <w:multiLevelType w:val="hybridMultilevel"/>
    <w:tmpl w:val="AF387068"/>
    <w:lvl w:ilvl="0" w:tplc="1CD68E62">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581266C1"/>
    <w:multiLevelType w:val="hybridMultilevel"/>
    <w:tmpl w:val="71A8DE10"/>
    <w:lvl w:ilvl="0" w:tplc="DDC0C9A0">
      <w:numFmt w:val="bullet"/>
      <w:lvlText w:val="-"/>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FE8212A"/>
    <w:multiLevelType w:val="hybridMultilevel"/>
    <w:tmpl w:val="FF66AE38"/>
    <w:lvl w:ilvl="0" w:tplc="B4D27FA8">
      <w:numFmt w:val="bullet"/>
      <w:lvlText w:val="-"/>
      <w:lvlJc w:val="left"/>
      <w:pPr>
        <w:ind w:left="720" w:hanging="360"/>
      </w:pPr>
      <w:rPr>
        <w:rFonts w:ascii="Calibri" w:eastAsia="Times New Roman" w:hAnsi="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446DF5"/>
    <w:multiLevelType w:val="hybridMultilevel"/>
    <w:tmpl w:val="48DA6166"/>
    <w:lvl w:ilvl="0" w:tplc="04D01AF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670368D"/>
    <w:multiLevelType w:val="hybridMultilevel"/>
    <w:tmpl w:val="3DFC3FBE"/>
    <w:lvl w:ilvl="0" w:tplc="DDC0C9A0">
      <w:numFmt w:val="bullet"/>
      <w:lvlText w:val="-"/>
      <w:lvlJc w:val="left"/>
      <w:pPr>
        <w:ind w:left="708" w:hanging="360"/>
      </w:pPr>
      <w:rPr>
        <w:rFonts w:hint="default"/>
        <w:b/>
      </w:rPr>
    </w:lvl>
    <w:lvl w:ilvl="1" w:tplc="04100019" w:tentative="1">
      <w:start w:val="1"/>
      <w:numFmt w:val="lowerLetter"/>
      <w:lvlText w:val="%2."/>
      <w:lvlJc w:val="left"/>
      <w:pPr>
        <w:ind w:left="1428" w:hanging="360"/>
      </w:pPr>
    </w:lvl>
    <w:lvl w:ilvl="2" w:tplc="0410001B" w:tentative="1">
      <w:start w:val="1"/>
      <w:numFmt w:val="lowerRoman"/>
      <w:lvlText w:val="%3."/>
      <w:lvlJc w:val="right"/>
      <w:pPr>
        <w:ind w:left="2148" w:hanging="180"/>
      </w:pPr>
    </w:lvl>
    <w:lvl w:ilvl="3" w:tplc="0410000F" w:tentative="1">
      <w:start w:val="1"/>
      <w:numFmt w:val="decimal"/>
      <w:lvlText w:val="%4."/>
      <w:lvlJc w:val="left"/>
      <w:pPr>
        <w:ind w:left="2868" w:hanging="360"/>
      </w:pPr>
    </w:lvl>
    <w:lvl w:ilvl="4" w:tplc="04100019" w:tentative="1">
      <w:start w:val="1"/>
      <w:numFmt w:val="lowerLetter"/>
      <w:lvlText w:val="%5."/>
      <w:lvlJc w:val="left"/>
      <w:pPr>
        <w:ind w:left="3588" w:hanging="360"/>
      </w:pPr>
    </w:lvl>
    <w:lvl w:ilvl="5" w:tplc="0410001B" w:tentative="1">
      <w:start w:val="1"/>
      <w:numFmt w:val="lowerRoman"/>
      <w:lvlText w:val="%6."/>
      <w:lvlJc w:val="right"/>
      <w:pPr>
        <w:ind w:left="4308" w:hanging="180"/>
      </w:pPr>
    </w:lvl>
    <w:lvl w:ilvl="6" w:tplc="0410000F" w:tentative="1">
      <w:start w:val="1"/>
      <w:numFmt w:val="decimal"/>
      <w:lvlText w:val="%7."/>
      <w:lvlJc w:val="left"/>
      <w:pPr>
        <w:ind w:left="5028" w:hanging="360"/>
      </w:pPr>
    </w:lvl>
    <w:lvl w:ilvl="7" w:tplc="04100019" w:tentative="1">
      <w:start w:val="1"/>
      <w:numFmt w:val="lowerLetter"/>
      <w:lvlText w:val="%8."/>
      <w:lvlJc w:val="left"/>
      <w:pPr>
        <w:ind w:left="5748" w:hanging="360"/>
      </w:pPr>
    </w:lvl>
    <w:lvl w:ilvl="8" w:tplc="0410001B" w:tentative="1">
      <w:start w:val="1"/>
      <w:numFmt w:val="lowerRoman"/>
      <w:lvlText w:val="%9."/>
      <w:lvlJc w:val="right"/>
      <w:pPr>
        <w:ind w:left="6468" w:hanging="180"/>
      </w:pPr>
    </w:lvl>
  </w:abstractNum>
  <w:abstractNum w:abstractNumId="30" w15:restartNumberingAfterBreak="0">
    <w:nsid w:val="67491831"/>
    <w:multiLevelType w:val="hybridMultilevel"/>
    <w:tmpl w:val="114C0136"/>
    <w:lvl w:ilvl="0" w:tplc="AC5AA77A">
      <w:start w:val="1"/>
      <w:numFmt w:val="upperLetter"/>
      <w:lvlText w:val="%1."/>
      <w:lvlJc w:val="left"/>
      <w:pPr>
        <w:ind w:left="720" w:hanging="360"/>
      </w:pPr>
      <w:rPr>
        <w:rFonts w:hint="default"/>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A25524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B5024B2"/>
    <w:multiLevelType w:val="hybridMultilevel"/>
    <w:tmpl w:val="E7927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C652843"/>
    <w:multiLevelType w:val="singleLevel"/>
    <w:tmpl w:val="DDC0C9A0"/>
    <w:lvl w:ilvl="0">
      <w:numFmt w:val="bullet"/>
      <w:lvlText w:val="-"/>
      <w:lvlJc w:val="left"/>
      <w:pPr>
        <w:ind w:left="708" w:hanging="360"/>
      </w:pPr>
      <w:rPr>
        <w:rFonts w:hint="default"/>
      </w:rPr>
    </w:lvl>
  </w:abstractNum>
  <w:abstractNum w:abstractNumId="34" w15:restartNumberingAfterBreak="0">
    <w:nsid w:val="6DBE6319"/>
    <w:multiLevelType w:val="hybridMultilevel"/>
    <w:tmpl w:val="493842A2"/>
    <w:lvl w:ilvl="0" w:tplc="B4D27FA8">
      <w:numFmt w:val="bullet"/>
      <w:lvlText w:val="-"/>
      <w:lvlJc w:val="left"/>
      <w:pPr>
        <w:ind w:left="360" w:hanging="360"/>
      </w:pPr>
      <w:rPr>
        <w:rFonts w:ascii="Calibri" w:eastAsia="Times New Roman" w:hAnsi="Calibri" w:hint="default"/>
        <w:b/>
      </w:rPr>
    </w:lvl>
    <w:lvl w:ilvl="1" w:tplc="DDC0C9A0">
      <w:numFmt w:val="bullet"/>
      <w:lvlText w:val="-"/>
      <w:lvlJc w:val="left"/>
      <w:pPr>
        <w:ind w:left="1080" w:hanging="360"/>
      </w:pPr>
      <w:rPr>
        <w:rFonts w:hint="default"/>
        <w:b/>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EE76541"/>
    <w:multiLevelType w:val="hybridMultilevel"/>
    <w:tmpl w:val="74FA27F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6" w15:restartNumberingAfterBreak="0">
    <w:nsid w:val="77012763"/>
    <w:multiLevelType w:val="singleLevel"/>
    <w:tmpl w:val="CD248F70"/>
    <w:lvl w:ilvl="0">
      <w:start w:val="1"/>
      <w:numFmt w:val="lowerLetter"/>
      <w:lvlText w:val="%1)"/>
      <w:lvlJc w:val="left"/>
      <w:pPr>
        <w:tabs>
          <w:tab w:val="num" w:pos="720"/>
        </w:tabs>
        <w:ind w:left="720" w:hanging="360"/>
      </w:pPr>
      <w:rPr>
        <w:rFonts w:cs="Times New Roman" w:hint="default"/>
      </w:rPr>
    </w:lvl>
  </w:abstractNum>
  <w:abstractNum w:abstractNumId="37" w15:restartNumberingAfterBreak="0">
    <w:nsid w:val="77717A49"/>
    <w:multiLevelType w:val="hybridMultilevel"/>
    <w:tmpl w:val="15BE707C"/>
    <w:lvl w:ilvl="0" w:tplc="DDC0C9A0">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79D1233"/>
    <w:multiLevelType w:val="hybridMultilevel"/>
    <w:tmpl w:val="E49EFE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2D3056"/>
    <w:multiLevelType w:val="hybridMultilevel"/>
    <w:tmpl w:val="4D9CC380"/>
    <w:lvl w:ilvl="0" w:tplc="8200D20A">
      <w:numFmt w:val="bullet"/>
      <w:lvlText w:val="-"/>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A613D11"/>
    <w:multiLevelType w:val="hybridMultilevel"/>
    <w:tmpl w:val="FFB8C94E"/>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189484449">
    <w:abstractNumId w:val="33"/>
  </w:num>
  <w:num w:numId="2" w16cid:durableId="339891310">
    <w:abstractNumId w:val="21"/>
  </w:num>
  <w:num w:numId="3" w16cid:durableId="1891182636">
    <w:abstractNumId w:val="20"/>
  </w:num>
  <w:num w:numId="4" w16cid:durableId="534269654">
    <w:abstractNumId w:val="5"/>
  </w:num>
  <w:num w:numId="5" w16cid:durableId="536814858">
    <w:abstractNumId w:val="36"/>
  </w:num>
  <w:num w:numId="6" w16cid:durableId="2110588889">
    <w:abstractNumId w:val="12"/>
  </w:num>
  <w:num w:numId="7" w16cid:durableId="1660036293">
    <w:abstractNumId w:val="31"/>
  </w:num>
  <w:num w:numId="8" w16cid:durableId="1787694313">
    <w:abstractNumId w:val="14"/>
  </w:num>
  <w:num w:numId="9" w16cid:durableId="1844126116">
    <w:abstractNumId w:val="6"/>
  </w:num>
  <w:num w:numId="10" w16cid:durableId="1244149354">
    <w:abstractNumId w:val="22"/>
  </w:num>
  <w:num w:numId="11" w16cid:durableId="550117319">
    <w:abstractNumId w:val="16"/>
  </w:num>
  <w:num w:numId="12" w16cid:durableId="680743987">
    <w:abstractNumId w:val="1"/>
  </w:num>
  <w:num w:numId="13" w16cid:durableId="1163854693">
    <w:abstractNumId w:val="15"/>
  </w:num>
  <w:num w:numId="14" w16cid:durableId="1084913020">
    <w:abstractNumId w:val="2"/>
  </w:num>
  <w:num w:numId="15" w16cid:durableId="1351951294">
    <w:abstractNumId w:val="11"/>
  </w:num>
  <w:num w:numId="16" w16cid:durableId="1128087108">
    <w:abstractNumId w:val="35"/>
  </w:num>
  <w:num w:numId="17" w16cid:durableId="1142775147">
    <w:abstractNumId w:val="17"/>
  </w:num>
  <w:num w:numId="18" w16cid:durableId="1963534233">
    <w:abstractNumId w:val="9"/>
  </w:num>
  <w:num w:numId="19" w16cid:durableId="1702514462">
    <w:abstractNumId w:val="34"/>
  </w:num>
  <w:num w:numId="20" w16cid:durableId="603852629">
    <w:abstractNumId w:val="3"/>
  </w:num>
  <w:num w:numId="21" w16cid:durableId="1869298678">
    <w:abstractNumId w:val="25"/>
  </w:num>
  <w:num w:numId="22" w16cid:durableId="1190340290">
    <w:abstractNumId w:val="13"/>
  </w:num>
  <w:num w:numId="23" w16cid:durableId="970205776">
    <w:abstractNumId w:val="37"/>
  </w:num>
  <w:num w:numId="24" w16cid:durableId="1492983546">
    <w:abstractNumId w:val="30"/>
  </w:num>
  <w:num w:numId="25" w16cid:durableId="2142648084">
    <w:abstractNumId w:val="29"/>
  </w:num>
  <w:num w:numId="26" w16cid:durableId="308948583">
    <w:abstractNumId w:val="18"/>
  </w:num>
  <w:num w:numId="27" w16cid:durableId="530607682">
    <w:abstractNumId w:val="40"/>
  </w:num>
  <w:num w:numId="28" w16cid:durableId="759759360">
    <w:abstractNumId w:val="24"/>
  </w:num>
  <w:num w:numId="29" w16cid:durableId="1907377112">
    <w:abstractNumId w:val="38"/>
  </w:num>
  <w:num w:numId="30" w16cid:durableId="1835338511">
    <w:abstractNumId w:val="28"/>
  </w:num>
  <w:num w:numId="31" w16cid:durableId="414941175">
    <w:abstractNumId w:val="26"/>
  </w:num>
  <w:num w:numId="32" w16cid:durableId="1878472500">
    <w:abstractNumId w:val="27"/>
  </w:num>
  <w:num w:numId="33" w16cid:durableId="2145661877">
    <w:abstractNumId w:val="8"/>
  </w:num>
  <w:num w:numId="34" w16cid:durableId="1384479483">
    <w:abstractNumId w:val="7"/>
  </w:num>
  <w:num w:numId="35" w16cid:durableId="988094345">
    <w:abstractNumId w:val="0"/>
  </w:num>
  <w:num w:numId="36" w16cid:durableId="481311222">
    <w:abstractNumId w:val="4"/>
  </w:num>
  <w:num w:numId="37" w16cid:durableId="122621322">
    <w:abstractNumId w:val="19"/>
  </w:num>
  <w:num w:numId="38" w16cid:durableId="651953262">
    <w:abstractNumId w:val="23"/>
  </w:num>
  <w:num w:numId="39" w16cid:durableId="426538403">
    <w:abstractNumId w:val="39"/>
  </w:num>
  <w:num w:numId="40" w16cid:durableId="100540602">
    <w:abstractNumId w:val="10"/>
  </w:num>
  <w:num w:numId="41" w16cid:durableId="1425150734">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autoHyphenation/>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128"/>
    <w:rsid w:val="00010AAE"/>
    <w:rsid w:val="00010FA2"/>
    <w:rsid w:val="00012048"/>
    <w:rsid w:val="00013752"/>
    <w:rsid w:val="00015C75"/>
    <w:rsid w:val="00023BCB"/>
    <w:rsid w:val="00025F65"/>
    <w:rsid w:val="0003029B"/>
    <w:rsid w:val="0003115E"/>
    <w:rsid w:val="00034D06"/>
    <w:rsid w:val="0003574A"/>
    <w:rsid w:val="00047FE4"/>
    <w:rsid w:val="00050162"/>
    <w:rsid w:val="00056581"/>
    <w:rsid w:val="000567D2"/>
    <w:rsid w:val="00060B04"/>
    <w:rsid w:val="0006282C"/>
    <w:rsid w:val="00064F82"/>
    <w:rsid w:val="00065AC8"/>
    <w:rsid w:val="00067FA4"/>
    <w:rsid w:val="000723FD"/>
    <w:rsid w:val="00072600"/>
    <w:rsid w:val="00075877"/>
    <w:rsid w:val="00075FDB"/>
    <w:rsid w:val="00076332"/>
    <w:rsid w:val="0007694F"/>
    <w:rsid w:val="00080945"/>
    <w:rsid w:val="000849F7"/>
    <w:rsid w:val="000864EB"/>
    <w:rsid w:val="0008671B"/>
    <w:rsid w:val="00090E56"/>
    <w:rsid w:val="00092549"/>
    <w:rsid w:val="0009457D"/>
    <w:rsid w:val="000957B8"/>
    <w:rsid w:val="000A2EEA"/>
    <w:rsid w:val="000A56E3"/>
    <w:rsid w:val="000B027D"/>
    <w:rsid w:val="000B15D2"/>
    <w:rsid w:val="000C06E3"/>
    <w:rsid w:val="000C287E"/>
    <w:rsid w:val="000C2C3D"/>
    <w:rsid w:val="000C2F84"/>
    <w:rsid w:val="000C3287"/>
    <w:rsid w:val="000C4242"/>
    <w:rsid w:val="000C5457"/>
    <w:rsid w:val="000D02C7"/>
    <w:rsid w:val="000D0749"/>
    <w:rsid w:val="000D1BBB"/>
    <w:rsid w:val="000D380A"/>
    <w:rsid w:val="000D44FF"/>
    <w:rsid w:val="000D6893"/>
    <w:rsid w:val="000D6961"/>
    <w:rsid w:val="000D73A3"/>
    <w:rsid w:val="000D73E2"/>
    <w:rsid w:val="000E07B6"/>
    <w:rsid w:val="000E09F1"/>
    <w:rsid w:val="000E3805"/>
    <w:rsid w:val="000F1967"/>
    <w:rsid w:val="000F2028"/>
    <w:rsid w:val="000F466E"/>
    <w:rsid w:val="000F500D"/>
    <w:rsid w:val="000F51B7"/>
    <w:rsid w:val="000F5875"/>
    <w:rsid w:val="000F696D"/>
    <w:rsid w:val="001047F6"/>
    <w:rsid w:val="001050B6"/>
    <w:rsid w:val="00105C42"/>
    <w:rsid w:val="00107AB0"/>
    <w:rsid w:val="00107ACE"/>
    <w:rsid w:val="001124D6"/>
    <w:rsid w:val="001127D1"/>
    <w:rsid w:val="00114CA9"/>
    <w:rsid w:val="001150F9"/>
    <w:rsid w:val="00121ED9"/>
    <w:rsid w:val="00121F18"/>
    <w:rsid w:val="00127D47"/>
    <w:rsid w:val="001356DE"/>
    <w:rsid w:val="001357F9"/>
    <w:rsid w:val="00136E04"/>
    <w:rsid w:val="00141F2D"/>
    <w:rsid w:val="001423F8"/>
    <w:rsid w:val="00144125"/>
    <w:rsid w:val="0014535C"/>
    <w:rsid w:val="00151910"/>
    <w:rsid w:val="00152517"/>
    <w:rsid w:val="001544B5"/>
    <w:rsid w:val="00156160"/>
    <w:rsid w:val="00160EF1"/>
    <w:rsid w:val="00171967"/>
    <w:rsid w:val="00175BEA"/>
    <w:rsid w:val="00176504"/>
    <w:rsid w:val="00176CFD"/>
    <w:rsid w:val="00184065"/>
    <w:rsid w:val="00185738"/>
    <w:rsid w:val="0018742C"/>
    <w:rsid w:val="0019302F"/>
    <w:rsid w:val="00194914"/>
    <w:rsid w:val="00195481"/>
    <w:rsid w:val="00195E9D"/>
    <w:rsid w:val="001A69FE"/>
    <w:rsid w:val="001B0C27"/>
    <w:rsid w:val="001B1D3C"/>
    <w:rsid w:val="001B2A4D"/>
    <w:rsid w:val="001B304A"/>
    <w:rsid w:val="001B4268"/>
    <w:rsid w:val="001B6ED6"/>
    <w:rsid w:val="001C03C1"/>
    <w:rsid w:val="001C1685"/>
    <w:rsid w:val="001C1EB6"/>
    <w:rsid w:val="001C5022"/>
    <w:rsid w:val="001C70C3"/>
    <w:rsid w:val="001D04E2"/>
    <w:rsid w:val="001D2727"/>
    <w:rsid w:val="001E0C2A"/>
    <w:rsid w:val="001E0F31"/>
    <w:rsid w:val="001E136B"/>
    <w:rsid w:val="001E23CB"/>
    <w:rsid w:val="001E4D83"/>
    <w:rsid w:val="001E70A5"/>
    <w:rsid w:val="001E7B36"/>
    <w:rsid w:val="001F0979"/>
    <w:rsid w:val="001F0C93"/>
    <w:rsid w:val="001F1F8F"/>
    <w:rsid w:val="001F42C5"/>
    <w:rsid w:val="001F439E"/>
    <w:rsid w:val="001F5605"/>
    <w:rsid w:val="001F5794"/>
    <w:rsid w:val="0020039A"/>
    <w:rsid w:val="00201808"/>
    <w:rsid w:val="00202E55"/>
    <w:rsid w:val="00206346"/>
    <w:rsid w:val="00207EF6"/>
    <w:rsid w:val="002109C9"/>
    <w:rsid w:val="00210CB1"/>
    <w:rsid w:val="0021111D"/>
    <w:rsid w:val="002118E2"/>
    <w:rsid w:val="002126E5"/>
    <w:rsid w:val="002127A0"/>
    <w:rsid w:val="00213A14"/>
    <w:rsid w:val="00215D19"/>
    <w:rsid w:val="002163FB"/>
    <w:rsid w:val="00216D69"/>
    <w:rsid w:val="00217561"/>
    <w:rsid w:val="002211E6"/>
    <w:rsid w:val="002233DE"/>
    <w:rsid w:val="00223D0C"/>
    <w:rsid w:val="00227A6C"/>
    <w:rsid w:val="002346D6"/>
    <w:rsid w:val="00236C29"/>
    <w:rsid w:val="002421B6"/>
    <w:rsid w:val="002429B5"/>
    <w:rsid w:val="00242C5E"/>
    <w:rsid w:val="0024499D"/>
    <w:rsid w:val="002509D2"/>
    <w:rsid w:val="00251413"/>
    <w:rsid w:val="0025232F"/>
    <w:rsid w:val="00253474"/>
    <w:rsid w:val="002545B2"/>
    <w:rsid w:val="00256E24"/>
    <w:rsid w:val="002635C9"/>
    <w:rsid w:val="00264693"/>
    <w:rsid w:val="00265181"/>
    <w:rsid w:val="002653D1"/>
    <w:rsid w:val="00266DB8"/>
    <w:rsid w:val="00267B94"/>
    <w:rsid w:val="00271C3D"/>
    <w:rsid w:val="00275EEB"/>
    <w:rsid w:val="0027727C"/>
    <w:rsid w:val="002800D9"/>
    <w:rsid w:val="002807E2"/>
    <w:rsid w:val="00283824"/>
    <w:rsid w:val="00284ACD"/>
    <w:rsid w:val="002859C7"/>
    <w:rsid w:val="00286793"/>
    <w:rsid w:val="00290240"/>
    <w:rsid w:val="00290872"/>
    <w:rsid w:val="0029143B"/>
    <w:rsid w:val="00294864"/>
    <w:rsid w:val="002949AC"/>
    <w:rsid w:val="00294BD2"/>
    <w:rsid w:val="00295BF1"/>
    <w:rsid w:val="00296F1C"/>
    <w:rsid w:val="002A272F"/>
    <w:rsid w:val="002A3B56"/>
    <w:rsid w:val="002A4638"/>
    <w:rsid w:val="002A5CCB"/>
    <w:rsid w:val="002B65A2"/>
    <w:rsid w:val="002B75E1"/>
    <w:rsid w:val="002C3031"/>
    <w:rsid w:val="002C3BA2"/>
    <w:rsid w:val="002C7155"/>
    <w:rsid w:val="002D10D7"/>
    <w:rsid w:val="002D1279"/>
    <w:rsid w:val="002D4407"/>
    <w:rsid w:val="002D4AA3"/>
    <w:rsid w:val="002E010E"/>
    <w:rsid w:val="002E1359"/>
    <w:rsid w:val="002E7D1E"/>
    <w:rsid w:val="002F19DA"/>
    <w:rsid w:val="002F558A"/>
    <w:rsid w:val="003009DA"/>
    <w:rsid w:val="00300C4C"/>
    <w:rsid w:val="00301828"/>
    <w:rsid w:val="00305C69"/>
    <w:rsid w:val="003061F7"/>
    <w:rsid w:val="00307679"/>
    <w:rsid w:val="0031077D"/>
    <w:rsid w:val="00313EFD"/>
    <w:rsid w:val="00324B97"/>
    <w:rsid w:val="00325B5F"/>
    <w:rsid w:val="003264DC"/>
    <w:rsid w:val="00327510"/>
    <w:rsid w:val="003320A4"/>
    <w:rsid w:val="003356CC"/>
    <w:rsid w:val="00335E38"/>
    <w:rsid w:val="00340EEF"/>
    <w:rsid w:val="0034735E"/>
    <w:rsid w:val="00350169"/>
    <w:rsid w:val="00351404"/>
    <w:rsid w:val="003546FB"/>
    <w:rsid w:val="00354939"/>
    <w:rsid w:val="00354EE5"/>
    <w:rsid w:val="00356D36"/>
    <w:rsid w:val="00360BC8"/>
    <w:rsid w:val="00362979"/>
    <w:rsid w:val="0036353E"/>
    <w:rsid w:val="0036496C"/>
    <w:rsid w:val="003705E8"/>
    <w:rsid w:val="0037139E"/>
    <w:rsid w:val="003744CD"/>
    <w:rsid w:val="00374B98"/>
    <w:rsid w:val="00381F00"/>
    <w:rsid w:val="0038457B"/>
    <w:rsid w:val="00384A5B"/>
    <w:rsid w:val="00392022"/>
    <w:rsid w:val="0039409B"/>
    <w:rsid w:val="003962EB"/>
    <w:rsid w:val="003969DE"/>
    <w:rsid w:val="00397BB3"/>
    <w:rsid w:val="00397E90"/>
    <w:rsid w:val="003A3629"/>
    <w:rsid w:val="003B59CA"/>
    <w:rsid w:val="003B6037"/>
    <w:rsid w:val="003B7C7F"/>
    <w:rsid w:val="003C02FE"/>
    <w:rsid w:val="003C40F3"/>
    <w:rsid w:val="003C4E99"/>
    <w:rsid w:val="003D4A51"/>
    <w:rsid w:val="003D5374"/>
    <w:rsid w:val="003D5EA4"/>
    <w:rsid w:val="003E3781"/>
    <w:rsid w:val="003E747E"/>
    <w:rsid w:val="003F0391"/>
    <w:rsid w:val="003F0EAF"/>
    <w:rsid w:val="003F2344"/>
    <w:rsid w:val="003F309A"/>
    <w:rsid w:val="00404783"/>
    <w:rsid w:val="00404B8A"/>
    <w:rsid w:val="00406FB7"/>
    <w:rsid w:val="00410836"/>
    <w:rsid w:val="00410DC5"/>
    <w:rsid w:val="00413694"/>
    <w:rsid w:val="00413BE6"/>
    <w:rsid w:val="00413CC4"/>
    <w:rsid w:val="004143F5"/>
    <w:rsid w:val="00421CCE"/>
    <w:rsid w:val="00422DE6"/>
    <w:rsid w:val="00425125"/>
    <w:rsid w:val="004267BB"/>
    <w:rsid w:val="00426D3B"/>
    <w:rsid w:val="00427CA9"/>
    <w:rsid w:val="00434C38"/>
    <w:rsid w:val="00434C8B"/>
    <w:rsid w:val="00435390"/>
    <w:rsid w:val="004360A0"/>
    <w:rsid w:val="00436245"/>
    <w:rsid w:val="00436AAB"/>
    <w:rsid w:val="004435FE"/>
    <w:rsid w:val="00443BBD"/>
    <w:rsid w:val="004458CD"/>
    <w:rsid w:val="00447FBF"/>
    <w:rsid w:val="00451C51"/>
    <w:rsid w:val="00452199"/>
    <w:rsid w:val="0045504D"/>
    <w:rsid w:val="004557EF"/>
    <w:rsid w:val="00456505"/>
    <w:rsid w:val="00457E2D"/>
    <w:rsid w:val="004604D2"/>
    <w:rsid w:val="00462489"/>
    <w:rsid w:val="00462BD2"/>
    <w:rsid w:val="0046590A"/>
    <w:rsid w:val="00470423"/>
    <w:rsid w:val="0047766A"/>
    <w:rsid w:val="00480D89"/>
    <w:rsid w:val="00483F67"/>
    <w:rsid w:val="0048491D"/>
    <w:rsid w:val="00484973"/>
    <w:rsid w:val="00484AD6"/>
    <w:rsid w:val="00485F08"/>
    <w:rsid w:val="0049066C"/>
    <w:rsid w:val="00491D0A"/>
    <w:rsid w:val="00492662"/>
    <w:rsid w:val="00493E3F"/>
    <w:rsid w:val="004A06EB"/>
    <w:rsid w:val="004A16BB"/>
    <w:rsid w:val="004A39F0"/>
    <w:rsid w:val="004A3FC9"/>
    <w:rsid w:val="004A4CB7"/>
    <w:rsid w:val="004A55FF"/>
    <w:rsid w:val="004A5936"/>
    <w:rsid w:val="004A7092"/>
    <w:rsid w:val="004B45E9"/>
    <w:rsid w:val="004B6589"/>
    <w:rsid w:val="004B7F3C"/>
    <w:rsid w:val="004C0FEF"/>
    <w:rsid w:val="004C2A9D"/>
    <w:rsid w:val="004C4FCE"/>
    <w:rsid w:val="004C66AF"/>
    <w:rsid w:val="004C6FE7"/>
    <w:rsid w:val="004D095A"/>
    <w:rsid w:val="004D2EEA"/>
    <w:rsid w:val="004D6937"/>
    <w:rsid w:val="004D7C9B"/>
    <w:rsid w:val="004F0BC3"/>
    <w:rsid w:val="004F3A35"/>
    <w:rsid w:val="004F5A61"/>
    <w:rsid w:val="004F6B68"/>
    <w:rsid w:val="00513347"/>
    <w:rsid w:val="00513FE9"/>
    <w:rsid w:val="0051405B"/>
    <w:rsid w:val="0051448F"/>
    <w:rsid w:val="00514AC1"/>
    <w:rsid w:val="00515E3F"/>
    <w:rsid w:val="005169B2"/>
    <w:rsid w:val="00517F58"/>
    <w:rsid w:val="00520091"/>
    <w:rsid w:val="005230FE"/>
    <w:rsid w:val="0052402A"/>
    <w:rsid w:val="00525F4D"/>
    <w:rsid w:val="00526AED"/>
    <w:rsid w:val="00527130"/>
    <w:rsid w:val="00532756"/>
    <w:rsid w:val="00532810"/>
    <w:rsid w:val="005364DC"/>
    <w:rsid w:val="0053676B"/>
    <w:rsid w:val="005374C7"/>
    <w:rsid w:val="005449CA"/>
    <w:rsid w:val="00545ACE"/>
    <w:rsid w:val="005460A3"/>
    <w:rsid w:val="00552430"/>
    <w:rsid w:val="00553979"/>
    <w:rsid w:val="00554063"/>
    <w:rsid w:val="00555702"/>
    <w:rsid w:val="00555F30"/>
    <w:rsid w:val="00563686"/>
    <w:rsid w:val="00565177"/>
    <w:rsid w:val="005658D2"/>
    <w:rsid w:val="005672BC"/>
    <w:rsid w:val="00567FCD"/>
    <w:rsid w:val="0057460B"/>
    <w:rsid w:val="00576217"/>
    <w:rsid w:val="00582FEF"/>
    <w:rsid w:val="0058463A"/>
    <w:rsid w:val="00586E77"/>
    <w:rsid w:val="00587960"/>
    <w:rsid w:val="00587E1A"/>
    <w:rsid w:val="005925FD"/>
    <w:rsid w:val="0059377B"/>
    <w:rsid w:val="00593DBF"/>
    <w:rsid w:val="005947D7"/>
    <w:rsid w:val="005973FD"/>
    <w:rsid w:val="005979B3"/>
    <w:rsid w:val="005A0514"/>
    <w:rsid w:val="005A4BEC"/>
    <w:rsid w:val="005B0EBF"/>
    <w:rsid w:val="005B19A1"/>
    <w:rsid w:val="005B394A"/>
    <w:rsid w:val="005B4BE7"/>
    <w:rsid w:val="005B5289"/>
    <w:rsid w:val="005B609D"/>
    <w:rsid w:val="005C14E9"/>
    <w:rsid w:val="005C35DE"/>
    <w:rsid w:val="005C3DCA"/>
    <w:rsid w:val="005C6318"/>
    <w:rsid w:val="005C6E22"/>
    <w:rsid w:val="005C7FF5"/>
    <w:rsid w:val="005D4E23"/>
    <w:rsid w:val="005D5D7F"/>
    <w:rsid w:val="005D71E4"/>
    <w:rsid w:val="005D75DA"/>
    <w:rsid w:val="005E0006"/>
    <w:rsid w:val="005E562D"/>
    <w:rsid w:val="005E7460"/>
    <w:rsid w:val="005F0A87"/>
    <w:rsid w:val="005F16E1"/>
    <w:rsid w:val="005F44A7"/>
    <w:rsid w:val="005F4DB4"/>
    <w:rsid w:val="005F5ADD"/>
    <w:rsid w:val="00616A58"/>
    <w:rsid w:val="00620197"/>
    <w:rsid w:val="0062106C"/>
    <w:rsid w:val="006240E2"/>
    <w:rsid w:val="00625EA7"/>
    <w:rsid w:val="00626162"/>
    <w:rsid w:val="00626471"/>
    <w:rsid w:val="0062791B"/>
    <w:rsid w:val="006338B0"/>
    <w:rsid w:val="00634AD1"/>
    <w:rsid w:val="006354FF"/>
    <w:rsid w:val="00640128"/>
    <w:rsid w:val="00640267"/>
    <w:rsid w:val="00641ABB"/>
    <w:rsid w:val="00647D2F"/>
    <w:rsid w:val="0065168F"/>
    <w:rsid w:val="00654AB4"/>
    <w:rsid w:val="006603C2"/>
    <w:rsid w:val="00661353"/>
    <w:rsid w:val="00661C42"/>
    <w:rsid w:val="0066588F"/>
    <w:rsid w:val="00665D9E"/>
    <w:rsid w:val="00665E1C"/>
    <w:rsid w:val="00667E58"/>
    <w:rsid w:val="0067075D"/>
    <w:rsid w:val="006745AD"/>
    <w:rsid w:val="00675405"/>
    <w:rsid w:val="0067606E"/>
    <w:rsid w:val="00676469"/>
    <w:rsid w:val="00677447"/>
    <w:rsid w:val="00680769"/>
    <w:rsid w:val="00681600"/>
    <w:rsid w:val="0068478E"/>
    <w:rsid w:val="006855A3"/>
    <w:rsid w:val="006870FF"/>
    <w:rsid w:val="0069080A"/>
    <w:rsid w:val="00691966"/>
    <w:rsid w:val="006952C1"/>
    <w:rsid w:val="006971FD"/>
    <w:rsid w:val="006A0248"/>
    <w:rsid w:val="006A43C0"/>
    <w:rsid w:val="006B2866"/>
    <w:rsid w:val="006B6A67"/>
    <w:rsid w:val="006B76D7"/>
    <w:rsid w:val="006C060B"/>
    <w:rsid w:val="006C07EA"/>
    <w:rsid w:val="006C4A34"/>
    <w:rsid w:val="006C5E19"/>
    <w:rsid w:val="006D10AC"/>
    <w:rsid w:val="006D4133"/>
    <w:rsid w:val="006D4A84"/>
    <w:rsid w:val="006E02D5"/>
    <w:rsid w:val="006E285D"/>
    <w:rsid w:val="006E30CB"/>
    <w:rsid w:val="006E4E39"/>
    <w:rsid w:val="006F0C09"/>
    <w:rsid w:val="006F21E7"/>
    <w:rsid w:val="006F5A98"/>
    <w:rsid w:val="006F5C35"/>
    <w:rsid w:val="006F6D9C"/>
    <w:rsid w:val="007119B8"/>
    <w:rsid w:val="00712C1E"/>
    <w:rsid w:val="00714656"/>
    <w:rsid w:val="00714DFC"/>
    <w:rsid w:val="00715BAD"/>
    <w:rsid w:val="00715DA5"/>
    <w:rsid w:val="007203B0"/>
    <w:rsid w:val="00720F92"/>
    <w:rsid w:val="007215EE"/>
    <w:rsid w:val="007248C6"/>
    <w:rsid w:val="00725B29"/>
    <w:rsid w:val="00725D1B"/>
    <w:rsid w:val="00727753"/>
    <w:rsid w:val="007317AD"/>
    <w:rsid w:val="00732FE9"/>
    <w:rsid w:val="00733356"/>
    <w:rsid w:val="00734C38"/>
    <w:rsid w:val="00734E7D"/>
    <w:rsid w:val="00735C2E"/>
    <w:rsid w:val="0073648C"/>
    <w:rsid w:val="00737825"/>
    <w:rsid w:val="00741A21"/>
    <w:rsid w:val="00744FB6"/>
    <w:rsid w:val="00745C04"/>
    <w:rsid w:val="007463D7"/>
    <w:rsid w:val="00746546"/>
    <w:rsid w:val="0075050A"/>
    <w:rsid w:val="007507B2"/>
    <w:rsid w:val="00750FD0"/>
    <w:rsid w:val="00753E61"/>
    <w:rsid w:val="00754269"/>
    <w:rsid w:val="00762EDC"/>
    <w:rsid w:val="00772D0F"/>
    <w:rsid w:val="007757B1"/>
    <w:rsid w:val="00775D42"/>
    <w:rsid w:val="00775F5F"/>
    <w:rsid w:val="007772F6"/>
    <w:rsid w:val="00777C2A"/>
    <w:rsid w:val="007821B3"/>
    <w:rsid w:val="00782272"/>
    <w:rsid w:val="00787D86"/>
    <w:rsid w:val="00795041"/>
    <w:rsid w:val="00795263"/>
    <w:rsid w:val="007970CB"/>
    <w:rsid w:val="007A1802"/>
    <w:rsid w:val="007A7D8E"/>
    <w:rsid w:val="007B4F24"/>
    <w:rsid w:val="007C12AE"/>
    <w:rsid w:val="007C7A3A"/>
    <w:rsid w:val="007D053C"/>
    <w:rsid w:val="007D1C2D"/>
    <w:rsid w:val="007D223C"/>
    <w:rsid w:val="007D5785"/>
    <w:rsid w:val="007E3AEC"/>
    <w:rsid w:val="007E6C95"/>
    <w:rsid w:val="007F176D"/>
    <w:rsid w:val="007F4F62"/>
    <w:rsid w:val="00806C7C"/>
    <w:rsid w:val="008118FE"/>
    <w:rsid w:val="00813F4C"/>
    <w:rsid w:val="008158E2"/>
    <w:rsid w:val="00817DF3"/>
    <w:rsid w:val="008201ED"/>
    <w:rsid w:val="00820C04"/>
    <w:rsid w:val="0082160E"/>
    <w:rsid w:val="0082650E"/>
    <w:rsid w:val="0083271B"/>
    <w:rsid w:val="00833750"/>
    <w:rsid w:val="008359FF"/>
    <w:rsid w:val="008370B9"/>
    <w:rsid w:val="00840AD5"/>
    <w:rsid w:val="008428B6"/>
    <w:rsid w:val="00842D03"/>
    <w:rsid w:val="00846BCB"/>
    <w:rsid w:val="008470B9"/>
    <w:rsid w:val="00850723"/>
    <w:rsid w:val="00854289"/>
    <w:rsid w:val="0086137E"/>
    <w:rsid w:val="00861CED"/>
    <w:rsid w:val="008642A9"/>
    <w:rsid w:val="00864E97"/>
    <w:rsid w:val="00872120"/>
    <w:rsid w:val="008722F8"/>
    <w:rsid w:val="0087258F"/>
    <w:rsid w:val="00874F08"/>
    <w:rsid w:val="0087583F"/>
    <w:rsid w:val="00876128"/>
    <w:rsid w:val="00876589"/>
    <w:rsid w:val="00876F67"/>
    <w:rsid w:val="0088302D"/>
    <w:rsid w:val="00884503"/>
    <w:rsid w:val="008913FD"/>
    <w:rsid w:val="00892A6C"/>
    <w:rsid w:val="008956DA"/>
    <w:rsid w:val="008A2C98"/>
    <w:rsid w:val="008A693B"/>
    <w:rsid w:val="008A711B"/>
    <w:rsid w:val="008B24E6"/>
    <w:rsid w:val="008B50B8"/>
    <w:rsid w:val="008B552B"/>
    <w:rsid w:val="008B569B"/>
    <w:rsid w:val="008C61C6"/>
    <w:rsid w:val="008C6434"/>
    <w:rsid w:val="008C6EB2"/>
    <w:rsid w:val="008C717A"/>
    <w:rsid w:val="008C798F"/>
    <w:rsid w:val="008C7BC3"/>
    <w:rsid w:val="008C7E1D"/>
    <w:rsid w:val="008D0190"/>
    <w:rsid w:val="008D0B47"/>
    <w:rsid w:val="008D6D30"/>
    <w:rsid w:val="008E0E1B"/>
    <w:rsid w:val="008E68CC"/>
    <w:rsid w:val="008E6E70"/>
    <w:rsid w:val="008F1BF0"/>
    <w:rsid w:val="008F23D6"/>
    <w:rsid w:val="008F5014"/>
    <w:rsid w:val="00902643"/>
    <w:rsid w:val="0090692D"/>
    <w:rsid w:val="00906CB4"/>
    <w:rsid w:val="00906FA8"/>
    <w:rsid w:val="0091144A"/>
    <w:rsid w:val="00911FD1"/>
    <w:rsid w:val="00913077"/>
    <w:rsid w:val="009152D5"/>
    <w:rsid w:val="00915F8D"/>
    <w:rsid w:val="00920131"/>
    <w:rsid w:val="00920134"/>
    <w:rsid w:val="00920CE2"/>
    <w:rsid w:val="0092373A"/>
    <w:rsid w:val="00923A96"/>
    <w:rsid w:val="00924DB6"/>
    <w:rsid w:val="0093340A"/>
    <w:rsid w:val="00935523"/>
    <w:rsid w:val="00935BC1"/>
    <w:rsid w:val="00941CD3"/>
    <w:rsid w:val="00951C13"/>
    <w:rsid w:val="00954C1D"/>
    <w:rsid w:val="00955A62"/>
    <w:rsid w:val="00956373"/>
    <w:rsid w:val="00956D3E"/>
    <w:rsid w:val="00965759"/>
    <w:rsid w:val="00967D8A"/>
    <w:rsid w:val="00970A8A"/>
    <w:rsid w:val="00972A2C"/>
    <w:rsid w:val="009744A6"/>
    <w:rsid w:val="00976609"/>
    <w:rsid w:val="009772C8"/>
    <w:rsid w:val="00980683"/>
    <w:rsid w:val="00982021"/>
    <w:rsid w:val="00982367"/>
    <w:rsid w:val="00982444"/>
    <w:rsid w:val="0098559A"/>
    <w:rsid w:val="00993806"/>
    <w:rsid w:val="00995CF1"/>
    <w:rsid w:val="00995F4C"/>
    <w:rsid w:val="00996DE2"/>
    <w:rsid w:val="009A152C"/>
    <w:rsid w:val="009A314C"/>
    <w:rsid w:val="009A32BB"/>
    <w:rsid w:val="009B1F26"/>
    <w:rsid w:val="009B3910"/>
    <w:rsid w:val="009B5D11"/>
    <w:rsid w:val="009B7889"/>
    <w:rsid w:val="009B7956"/>
    <w:rsid w:val="009C2676"/>
    <w:rsid w:val="009C2F17"/>
    <w:rsid w:val="009C3ABE"/>
    <w:rsid w:val="009C6EC4"/>
    <w:rsid w:val="009D1346"/>
    <w:rsid w:val="009D13EB"/>
    <w:rsid w:val="009D195B"/>
    <w:rsid w:val="009D2A33"/>
    <w:rsid w:val="009D345F"/>
    <w:rsid w:val="009D672E"/>
    <w:rsid w:val="009D7599"/>
    <w:rsid w:val="009E2FDB"/>
    <w:rsid w:val="009E3969"/>
    <w:rsid w:val="009E4502"/>
    <w:rsid w:val="009E66F1"/>
    <w:rsid w:val="009E7678"/>
    <w:rsid w:val="009F0246"/>
    <w:rsid w:val="009F05BA"/>
    <w:rsid w:val="009F7FC8"/>
    <w:rsid w:val="00A05128"/>
    <w:rsid w:val="00A0605A"/>
    <w:rsid w:val="00A06559"/>
    <w:rsid w:val="00A10F58"/>
    <w:rsid w:val="00A11FEB"/>
    <w:rsid w:val="00A13C2C"/>
    <w:rsid w:val="00A14AB0"/>
    <w:rsid w:val="00A14C35"/>
    <w:rsid w:val="00A1761F"/>
    <w:rsid w:val="00A23371"/>
    <w:rsid w:val="00A26E78"/>
    <w:rsid w:val="00A2770F"/>
    <w:rsid w:val="00A327AC"/>
    <w:rsid w:val="00A32C87"/>
    <w:rsid w:val="00A342E1"/>
    <w:rsid w:val="00A35211"/>
    <w:rsid w:val="00A37EB7"/>
    <w:rsid w:val="00A41D7B"/>
    <w:rsid w:val="00A434BE"/>
    <w:rsid w:val="00A45135"/>
    <w:rsid w:val="00A45C41"/>
    <w:rsid w:val="00A472C4"/>
    <w:rsid w:val="00A512F2"/>
    <w:rsid w:val="00A52896"/>
    <w:rsid w:val="00A63304"/>
    <w:rsid w:val="00A63B26"/>
    <w:rsid w:val="00A64EF0"/>
    <w:rsid w:val="00A6715E"/>
    <w:rsid w:val="00A71C79"/>
    <w:rsid w:val="00A7749F"/>
    <w:rsid w:val="00A817D0"/>
    <w:rsid w:val="00A839B2"/>
    <w:rsid w:val="00A86402"/>
    <w:rsid w:val="00A864A0"/>
    <w:rsid w:val="00A90065"/>
    <w:rsid w:val="00A90A98"/>
    <w:rsid w:val="00A91013"/>
    <w:rsid w:val="00A93083"/>
    <w:rsid w:val="00A94F0F"/>
    <w:rsid w:val="00A979A1"/>
    <w:rsid w:val="00AA20B7"/>
    <w:rsid w:val="00AA2C61"/>
    <w:rsid w:val="00AA40C3"/>
    <w:rsid w:val="00AA4B58"/>
    <w:rsid w:val="00AA5D38"/>
    <w:rsid w:val="00AB1E78"/>
    <w:rsid w:val="00AB21AD"/>
    <w:rsid w:val="00AB52A0"/>
    <w:rsid w:val="00AC1468"/>
    <w:rsid w:val="00AC3D70"/>
    <w:rsid w:val="00AC4F3C"/>
    <w:rsid w:val="00AC6EA2"/>
    <w:rsid w:val="00AC76F5"/>
    <w:rsid w:val="00AC7F54"/>
    <w:rsid w:val="00AD3105"/>
    <w:rsid w:val="00AD48C2"/>
    <w:rsid w:val="00AD4B08"/>
    <w:rsid w:val="00AD6D81"/>
    <w:rsid w:val="00AD755B"/>
    <w:rsid w:val="00AE094F"/>
    <w:rsid w:val="00AE3769"/>
    <w:rsid w:val="00AE3B87"/>
    <w:rsid w:val="00AE482C"/>
    <w:rsid w:val="00AF44DF"/>
    <w:rsid w:val="00AF4F74"/>
    <w:rsid w:val="00AF6A54"/>
    <w:rsid w:val="00AF6FD7"/>
    <w:rsid w:val="00B00874"/>
    <w:rsid w:val="00B00D4D"/>
    <w:rsid w:val="00B02173"/>
    <w:rsid w:val="00B03951"/>
    <w:rsid w:val="00B1505E"/>
    <w:rsid w:val="00B16639"/>
    <w:rsid w:val="00B16FF4"/>
    <w:rsid w:val="00B1733B"/>
    <w:rsid w:val="00B22F83"/>
    <w:rsid w:val="00B33172"/>
    <w:rsid w:val="00B3399D"/>
    <w:rsid w:val="00B37E2A"/>
    <w:rsid w:val="00B41239"/>
    <w:rsid w:val="00B42B3C"/>
    <w:rsid w:val="00B51295"/>
    <w:rsid w:val="00B5329A"/>
    <w:rsid w:val="00B5349D"/>
    <w:rsid w:val="00B53DBB"/>
    <w:rsid w:val="00B547EF"/>
    <w:rsid w:val="00B5585E"/>
    <w:rsid w:val="00B5601F"/>
    <w:rsid w:val="00B570D5"/>
    <w:rsid w:val="00B575B7"/>
    <w:rsid w:val="00B60E37"/>
    <w:rsid w:val="00B63A57"/>
    <w:rsid w:val="00B65145"/>
    <w:rsid w:val="00B66D73"/>
    <w:rsid w:val="00B71C6A"/>
    <w:rsid w:val="00B7261E"/>
    <w:rsid w:val="00B73ABF"/>
    <w:rsid w:val="00B74AB1"/>
    <w:rsid w:val="00B812A2"/>
    <w:rsid w:val="00B812F1"/>
    <w:rsid w:val="00B82D00"/>
    <w:rsid w:val="00B83DF5"/>
    <w:rsid w:val="00B86279"/>
    <w:rsid w:val="00B90BDC"/>
    <w:rsid w:val="00B918D4"/>
    <w:rsid w:val="00B96394"/>
    <w:rsid w:val="00B96E25"/>
    <w:rsid w:val="00B97506"/>
    <w:rsid w:val="00BA27E1"/>
    <w:rsid w:val="00BA27E8"/>
    <w:rsid w:val="00BA7422"/>
    <w:rsid w:val="00BA7547"/>
    <w:rsid w:val="00BB7EF8"/>
    <w:rsid w:val="00BC1B64"/>
    <w:rsid w:val="00BC2F7E"/>
    <w:rsid w:val="00BC35AE"/>
    <w:rsid w:val="00BC6722"/>
    <w:rsid w:val="00BD5BB8"/>
    <w:rsid w:val="00BD76CA"/>
    <w:rsid w:val="00BD77DA"/>
    <w:rsid w:val="00BE0DFA"/>
    <w:rsid w:val="00BE17E8"/>
    <w:rsid w:val="00BE2A3B"/>
    <w:rsid w:val="00BE372C"/>
    <w:rsid w:val="00BF034E"/>
    <w:rsid w:val="00BF0B54"/>
    <w:rsid w:val="00BF3B41"/>
    <w:rsid w:val="00BF5879"/>
    <w:rsid w:val="00BF6B0D"/>
    <w:rsid w:val="00C00E54"/>
    <w:rsid w:val="00C02D98"/>
    <w:rsid w:val="00C03707"/>
    <w:rsid w:val="00C075EE"/>
    <w:rsid w:val="00C206B1"/>
    <w:rsid w:val="00C208BE"/>
    <w:rsid w:val="00C2271F"/>
    <w:rsid w:val="00C2629C"/>
    <w:rsid w:val="00C319C5"/>
    <w:rsid w:val="00C31DD4"/>
    <w:rsid w:val="00C378CC"/>
    <w:rsid w:val="00C37FE6"/>
    <w:rsid w:val="00C43C2D"/>
    <w:rsid w:val="00C511AE"/>
    <w:rsid w:val="00C51A7E"/>
    <w:rsid w:val="00C52233"/>
    <w:rsid w:val="00C54D73"/>
    <w:rsid w:val="00C57A64"/>
    <w:rsid w:val="00C60E00"/>
    <w:rsid w:val="00C624EE"/>
    <w:rsid w:val="00C63C19"/>
    <w:rsid w:val="00C6438A"/>
    <w:rsid w:val="00C66455"/>
    <w:rsid w:val="00C66A47"/>
    <w:rsid w:val="00C74AF3"/>
    <w:rsid w:val="00C750FA"/>
    <w:rsid w:val="00C810AF"/>
    <w:rsid w:val="00C8439D"/>
    <w:rsid w:val="00C84E94"/>
    <w:rsid w:val="00C86247"/>
    <w:rsid w:val="00C86EED"/>
    <w:rsid w:val="00C87400"/>
    <w:rsid w:val="00C90064"/>
    <w:rsid w:val="00C94FFE"/>
    <w:rsid w:val="00C950B5"/>
    <w:rsid w:val="00C95D90"/>
    <w:rsid w:val="00CA3725"/>
    <w:rsid w:val="00CB053C"/>
    <w:rsid w:val="00CB2A2A"/>
    <w:rsid w:val="00CB3C51"/>
    <w:rsid w:val="00CB4DF6"/>
    <w:rsid w:val="00CB6C94"/>
    <w:rsid w:val="00CC1F3B"/>
    <w:rsid w:val="00CC2D31"/>
    <w:rsid w:val="00CD259A"/>
    <w:rsid w:val="00CD79C1"/>
    <w:rsid w:val="00CE32C9"/>
    <w:rsid w:val="00CE3BC9"/>
    <w:rsid w:val="00CF0199"/>
    <w:rsid w:val="00CF1872"/>
    <w:rsid w:val="00CF1CAB"/>
    <w:rsid w:val="00CF4883"/>
    <w:rsid w:val="00CF6CEE"/>
    <w:rsid w:val="00D0089F"/>
    <w:rsid w:val="00D00AC4"/>
    <w:rsid w:val="00D015C1"/>
    <w:rsid w:val="00D03AF9"/>
    <w:rsid w:val="00D06C34"/>
    <w:rsid w:val="00D12AE8"/>
    <w:rsid w:val="00D246D8"/>
    <w:rsid w:val="00D24D76"/>
    <w:rsid w:val="00D323FE"/>
    <w:rsid w:val="00D34934"/>
    <w:rsid w:val="00D35117"/>
    <w:rsid w:val="00D35AD1"/>
    <w:rsid w:val="00D37A62"/>
    <w:rsid w:val="00D43D9A"/>
    <w:rsid w:val="00D4415F"/>
    <w:rsid w:val="00D47A3B"/>
    <w:rsid w:val="00D52101"/>
    <w:rsid w:val="00D527A4"/>
    <w:rsid w:val="00D5547A"/>
    <w:rsid w:val="00D6101A"/>
    <w:rsid w:val="00D63FD0"/>
    <w:rsid w:val="00D64938"/>
    <w:rsid w:val="00D67014"/>
    <w:rsid w:val="00D673A2"/>
    <w:rsid w:val="00D675FE"/>
    <w:rsid w:val="00D704D0"/>
    <w:rsid w:val="00D70C87"/>
    <w:rsid w:val="00D717CA"/>
    <w:rsid w:val="00D72A5D"/>
    <w:rsid w:val="00D75BDA"/>
    <w:rsid w:val="00D82EEB"/>
    <w:rsid w:val="00D876FE"/>
    <w:rsid w:val="00D90F90"/>
    <w:rsid w:val="00D91BCF"/>
    <w:rsid w:val="00D946CF"/>
    <w:rsid w:val="00D9716A"/>
    <w:rsid w:val="00DA08E6"/>
    <w:rsid w:val="00DA4300"/>
    <w:rsid w:val="00DA4C03"/>
    <w:rsid w:val="00DA51DD"/>
    <w:rsid w:val="00DA669B"/>
    <w:rsid w:val="00DB307B"/>
    <w:rsid w:val="00DB4673"/>
    <w:rsid w:val="00DB73DA"/>
    <w:rsid w:val="00DC50AB"/>
    <w:rsid w:val="00DC6A96"/>
    <w:rsid w:val="00DC71A8"/>
    <w:rsid w:val="00DD22E8"/>
    <w:rsid w:val="00DD2C0A"/>
    <w:rsid w:val="00DD3973"/>
    <w:rsid w:val="00DD41B2"/>
    <w:rsid w:val="00DD4E5E"/>
    <w:rsid w:val="00DD5C08"/>
    <w:rsid w:val="00DE3854"/>
    <w:rsid w:val="00DE466C"/>
    <w:rsid w:val="00DE48F5"/>
    <w:rsid w:val="00DE5300"/>
    <w:rsid w:val="00DE5B50"/>
    <w:rsid w:val="00DE685B"/>
    <w:rsid w:val="00DF008B"/>
    <w:rsid w:val="00DF641A"/>
    <w:rsid w:val="00DF7F01"/>
    <w:rsid w:val="00E000E7"/>
    <w:rsid w:val="00E0269A"/>
    <w:rsid w:val="00E05F4D"/>
    <w:rsid w:val="00E15187"/>
    <w:rsid w:val="00E16FB1"/>
    <w:rsid w:val="00E215FC"/>
    <w:rsid w:val="00E22F1B"/>
    <w:rsid w:val="00E23DA8"/>
    <w:rsid w:val="00E25124"/>
    <w:rsid w:val="00E253F7"/>
    <w:rsid w:val="00E25B57"/>
    <w:rsid w:val="00E30F70"/>
    <w:rsid w:val="00E326CE"/>
    <w:rsid w:val="00E32CAF"/>
    <w:rsid w:val="00E341C1"/>
    <w:rsid w:val="00E361DB"/>
    <w:rsid w:val="00E4403B"/>
    <w:rsid w:val="00E47EDC"/>
    <w:rsid w:val="00E51D5A"/>
    <w:rsid w:val="00E53C28"/>
    <w:rsid w:val="00E55344"/>
    <w:rsid w:val="00E5699C"/>
    <w:rsid w:val="00E576B5"/>
    <w:rsid w:val="00E57C78"/>
    <w:rsid w:val="00E61DD9"/>
    <w:rsid w:val="00E64F9A"/>
    <w:rsid w:val="00E65669"/>
    <w:rsid w:val="00E6599D"/>
    <w:rsid w:val="00E72D05"/>
    <w:rsid w:val="00E75135"/>
    <w:rsid w:val="00E76247"/>
    <w:rsid w:val="00E809CC"/>
    <w:rsid w:val="00E828AE"/>
    <w:rsid w:val="00E834BA"/>
    <w:rsid w:val="00E83AA9"/>
    <w:rsid w:val="00E83F1C"/>
    <w:rsid w:val="00E844F0"/>
    <w:rsid w:val="00E85548"/>
    <w:rsid w:val="00E8564C"/>
    <w:rsid w:val="00E86859"/>
    <w:rsid w:val="00E8707C"/>
    <w:rsid w:val="00E9083B"/>
    <w:rsid w:val="00E93FC3"/>
    <w:rsid w:val="00E95C9B"/>
    <w:rsid w:val="00E96504"/>
    <w:rsid w:val="00EA22F9"/>
    <w:rsid w:val="00EA23E6"/>
    <w:rsid w:val="00EA2EDD"/>
    <w:rsid w:val="00EA302D"/>
    <w:rsid w:val="00EA5279"/>
    <w:rsid w:val="00EA7E23"/>
    <w:rsid w:val="00EB5D87"/>
    <w:rsid w:val="00EB758C"/>
    <w:rsid w:val="00EC299C"/>
    <w:rsid w:val="00EC2AB7"/>
    <w:rsid w:val="00EC2CF7"/>
    <w:rsid w:val="00EC327C"/>
    <w:rsid w:val="00EC6A7C"/>
    <w:rsid w:val="00EC6F44"/>
    <w:rsid w:val="00EC7AF4"/>
    <w:rsid w:val="00ED0054"/>
    <w:rsid w:val="00ED203F"/>
    <w:rsid w:val="00ED368F"/>
    <w:rsid w:val="00ED3F07"/>
    <w:rsid w:val="00ED5616"/>
    <w:rsid w:val="00ED7063"/>
    <w:rsid w:val="00EE1A7F"/>
    <w:rsid w:val="00EE4238"/>
    <w:rsid w:val="00EE50BA"/>
    <w:rsid w:val="00EE51A9"/>
    <w:rsid w:val="00EE66D0"/>
    <w:rsid w:val="00EE7526"/>
    <w:rsid w:val="00EF0D59"/>
    <w:rsid w:val="00EF1375"/>
    <w:rsid w:val="00EF208C"/>
    <w:rsid w:val="00EF484B"/>
    <w:rsid w:val="00EF5152"/>
    <w:rsid w:val="00EF6E04"/>
    <w:rsid w:val="00F02EC2"/>
    <w:rsid w:val="00F0334C"/>
    <w:rsid w:val="00F066CC"/>
    <w:rsid w:val="00F0779F"/>
    <w:rsid w:val="00F1049D"/>
    <w:rsid w:val="00F115C6"/>
    <w:rsid w:val="00F143D1"/>
    <w:rsid w:val="00F14456"/>
    <w:rsid w:val="00F15C1E"/>
    <w:rsid w:val="00F16CD8"/>
    <w:rsid w:val="00F178AC"/>
    <w:rsid w:val="00F235A9"/>
    <w:rsid w:val="00F25BE1"/>
    <w:rsid w:val="00F27EAC"/>
    <w:rsid w:val="00F3095E"/>
    <w:rsid w:val="00F342EC"/>
    <w:rsid w:val="00F34612"/>
    <w:rsid w:val="00F34B58"/>
    <w:rsid w:val="00F44764"/>
    <w:rsid w:val="00F464E2"/>
    <w:rsid w:val="00F47EA8"/>
    <w:rsid w:val="00F50AD0"/>
    <w:rsid w:val="00F50B2F"/>
    <w:rsid w:val="00F54D02"/>
    <w:rsid w:val="00F54E11"/>
    <w:rsid w:val="00F568A6"/>
    <w:rsid w:val="00F605B1"/>
    <w:rsid w:val="00F61142"/>
    <w:rsid w:val="00F67D7E"/>
    <w:rsid w:val="00F718DE"/>
    <w:rsid w:val="00F749A2"/>
    <w:rsid w:val="00F751EE"/>
    <w:rsid w:val="00F801F2"/>
    <w:rsid w:val="00F81267"/>
    <w:rsid w:val="00F82D82"/>
    <w:rsid w:val="00F83C03"/>
    <w:rsid w:val="00F868DE"/>
    <w:rsid w:val="00F94B71"/>
    <w:rsid w:val="00F94D15"/>
    <w:rsid w:val="00FA26F9"/>
    <w:rsid w:val="00FA38E6"/>
    <w:rsid w:val="00FA3CEB"/>
    <w:rsid w:val="00FA4C5A"/>
    <w:rsid w:val="00FA629C"/>
    <w:rsid w:val="00FA67DC"/>
    <w:rsid w:val="00FB0E7E"/>
    <w:rsid w:val="00FB1561"/>
    <w:rsid w:val="00FC60A1"/>
    <w:rsid w:val="00FC72BA"/>
    <w:rsid w:val="00FD07CC"/>
    <w:rsid w:val="00FD4279"/>
    <w:rsid w:val="00FD70D1"/>
    <w:rsid w:val="00FD7412"/>
    <w:rsid w:val="00FE0064"/>
    <w:rsid w:val="00FE09A7"/>
    <w:rsid w:val="00FE2522"/>
    <w:rsid w:val="00FE34CC"/>
    <w:rsid w:val="00FE358B"/>
    <w:rsid w:val="00FE5743"/>
    <w:rsid w:val="00FE7653"/>
    <w:rsid w:val="00FE7C3A"/>
    <w:rsid w:val="00FF1E17"/>
    <w:rsid w:val="00FF5179"/>
    <w:rsid w:val="00FF5274"/>
    <w:rsid w:val="00FF5F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A64B05"/>
  <w15:docId w15:val="{CEA0C4FC-8AA1-483B-A385-31013398B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34BE"/>
  </w:style>
  <w:style w:type="paragraph" w:styleId="Titolo1">
    <w:name w:val="heading 1"/>
    <w:basedOn w:val="Normale"/>
    <w:next w:val="Normale"/>
    <w:link w:val="Titolo1Carattere"/>
    <w:uiPriority w:val="9"/>
    <w:qFormat/>
    <w:rsid w:val="00A434BE"/>
    <w:pPr>
      <w:keepNext/>
      <w:outlineLvl w:val="0"/>
    </w:pPr>
    <w:rPr>
      <w:b/>
    </w:rPr>
  </w:style>
  <w:style w:type="paragraph" w:styleId="Titolo2">
    <w:name w:val="heading 2"/>
    <w:basedOn w:val="Normale"/>
    <w:next w:val="Normale"/>
    <w:link w:val="Titolo2Carattere"/>
    <w:uiPriority w:val="9"/>
    <w:qFormat/>
    <w:rsid w:val="00A434BE"/>
    <w:pPr>
      <w:keepNext/>
      <w:outlineLvl w:val="1"/>
    </w:pPr>
    <w:rPr>
      <w:rFonts w:ascii="Tahoma" w:hAnsi="Tahoma"/>
      <w:b/>
      <w:sz w:val="22"/>
    </w:rPr>
  </w:style>
  <w:style w:type="paragraph" w:styleId="Titolo3">
    <w:name w:val="heading 3"/>
    <w:basedOn w:val="Normale"/>
    <w:next w:val="Normale"/>
    <w:link w:val="Titolo3Carattere"/>
    <w:uiPriority w:val="9"/>
    <w:qFormat/>
    <w:rsid w:val="00A434BE"/>
    <w:pPr>
      <w:keepNext/>
      <w:outlineLvl w:val="2"/>
    </w:pPr>
    <w:rPr>
      <w:rFonts w:ascii="Tahoma" w:hAnsi="Tahoma"/>
      <w:sz w:val="18"/>
      <w:u w:val="single"/>
    </w:rPr>
  </w:style>
  <w:style w:type="paragraph" w:styleId="Titolo4">
    <w:name w:val="heading 4"/>
    <w:basedOn w:val="Normale"/>
    <w:next w:val="Normale"/>
    <w:link w:val="Titolo4Carattere"/>
    <w:uiPriority w:val="9"/>
    <w:qFormat/>
    <w:rsid w:val="00A434BE"/>
    <w:pPr>
      <w:keepNext/>
      <w:keepLines/>
      <w:jc w:val="center"/>
      <w:outlineLvl w:val="3"/>
    </w:pPr>
    <w:rPr>
      <w:rFonts w:ascii="Tahoma" w:hAnsi="Tahoma"/>
      <w:b/>
      <w:sz w:val="22"/>
    </w:rPr>
  </w:style>
  <w:style w:type="paragraph" w:styleId="Titolo5">
    <w:name w:val="heading 5"/>
    <w:basedOn w:val="Normale"/>
    <w:next w:val="Normale"/>
    <w:link w:val="Titolo5Carattere"/>
    <w:uiPriority w:val="9"/>
    <w:qFormat/>
    <w:rsid w:val="00A434BE"/>
    <w:pPr>
      <w:keepNext/>
      <w:jc w:val="center"/>
      <w:outlineLvl w:val="4"/>
    </w:pPr>
    <w:rPr>
      <w:rFonts w:ascii="Tahoma" w:hAnsi="Tahoma"/>
      <w:b/>
      <w:sz w:val="16"/>
    </w:rPr>
  </w:style>
  <w:style w:type="paragraph" w:styleId="Titolo6">
    <w:name w:val="heading 6"/>
    <w:basedOn w:val="Normale"/>
    <w:next w:val="Normale"/>
    <w:link w:val="Titolo6Carattere"/>
    <w:uiPriority w:val="9"/>
    <w:qFormat/>
    <w:rsid w:val="00A434BE"/>
    <w:pPr>
      <w:keepNext/>
      <w:keepLines/>
      <w:outlineLvl w:val="5"/>
    </w:pPr>
    <w:rPr>
      <w:rFonts w:ascii="Arial" w:hAnsi="Arial"/>
      <w:b/>
      <w:sz w:val="16"/>
    </w:rPr>
  </w:style>
  <w:style w:type="paragraph" w:styleId="Titolo7">
    <w:name w:val="heading 7"/>
    <w:basedOn w:val="Normale"/>
    <w:next w:val="Normale"/>
    <w:link w:val="Titolo7Carattere"/>
    <w:uiPriority w:val="9"/>
    <w:qFormat/>
    <w:rsid w:val="00A434BE"/>
    <w:pPr>
      <w:keepNext/>
      <w:keepLines/>
      <w:jc w:val="center"/>
      <w:outlineLvl w:val="6"/>
    </w:pPr>
    <w:rPr>
      <w:rFonts w:ascii="Arial" w:hAnsi="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A434BE"/>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
    <w:semiHidden/>
    <w:locked/>
    <w:rsid w:val="00A434BE"/>
    <w:rPr>
      <w:rFonts w:ascii="Cambria" w:hAnsi="Cambria" w:cs="Times New Roman"/>
      <w:b/>
      <w:bCs/>
      <w:i/>
      <w:iCs/>
      <w:sz w:val="28"/>
      <w:szCs w:val="28"/>
    </w:rPr>
  </w:style>
  <w:style w:type="character" w:customStyle="1" w:styleId="Titolo3Carattere">
    <w:name w:val="Titolo 3 Carattere"/>
    <w:basedOn w:val="Carpredefinitoparagrafo"/>
    <w:link w:val="Titolo3"/>
    <w:uiPriority w:val="9"/>
    <w:semiHidden/>
    <w:locked/>
    <w:rsid w:val="00A434BE"/>
    <w:rPr>
      <w:rFonts w:ascii="Cambria" w:hAnsi="Cambria" w:cs="Times New Roman"/>
      <w:b/>
      <w:bCs/>
      <w:sz w:val="26"/>
      <w:szCs w:val="26"/>
    </w:rPr>
  </w:style>
  <w:style w:type="character" w:customStyle="1" w:styleId="Titolo4Carattere">
    <w:name w:val="Titolo 4 Carattere"/>
    <w:basedOn w:val="Carpredefinitoparagrafo"/>
    <w:link w:val="Titolo4"/>
    <w:uiPriority w:val="9"/>
    <w:semiHidden/>
    <w:locked/>
    <w:rsid w:val="00A434BE"/>
    <w:rPr>
      <w:rFonts w:ascii="Calibri" w:hAnsi="Calibri" w:cs="Times New Roman"/>
      <w:b/>
      <w:bCs/>
      <w:sz w:val="28"/>
      <w:szCs w:val="28"/>
    </w:rPr>
  </w:style>
  <w:style w:type="character" w:customStyle="1" w:styleId="Titolo5Carattere">
    <w:name w:val="Titolo 5 Carattere"/>
    <w:basedOn w:val="Carpredefinitoparagrafo"/>
    <w:link w:val="Titolo5"/>
    <w:uiPriority w:val="9"/>
    <w:semiHidden/>
    <w:locked/>
    <w:rsid w:val="00A434BE"/>
    <w:rPr>
      <w:rFonts w:ascii="Calibri" w:hAnsi="Calibri" w:cs="Times New Roman"/>
      <w:b/>
      <w:bCs/>
      <w:i/>
      <w:iCs/>
      <w:sz w:val="26"/>
      <w:szCs w:val="26"/>
    </w:rPr>
  </w:style>
  <w:style w:type="character" w:customStyle="1" w:styleId="Titolo6Carattere">
    <w:name w:val="Titolo 6 Carattere"/>
    <w:basedOn w:val="Carpredefinitoparagrafo"/>
    <w:link w:val="Titolo6"/>
    <w:uiPriority w:val="9"/>
    <w:semiHidden/>
    <w:locked/>
    <w:rsid w:val="00A434BE"/>
    <w:rPr>
      <w:rFonts w:ascii="Calibri" w:hAnsi="Calibri" w:cs="Times New Roman"/>
      <w:b/>
      <w:bCs/>
      <w:sz w:val="22"/>
      <w:szCs w:val="22"/>
    </w:rPr>
  </w:style>
  <w:style w:type="character" w:customStyle="1" w:styleId="Titolo7Carattere">
    <w:name w:val="Titolo 7 Carattere"/>
    <w:basedOn w:val="Carpredefinitoparagrafo"/>
    <w:link w:val="Titolo7"/>
    <w:uiPriority w:val="9"/>
    <w:semiHidden/>
    <w:locked/>
    <w:rsid w:val="00A434BE"/>
    <w:rPr>
      <w:rFonts w:ascii="Calibri" w:hAnsi="Calibri" w:cs="Times New Roman"/>
      <w:sz w:val="24"/>
      <w:szCs w:val="24"/>
    </w:rPr>
  </w:style>
  <w:style w:type="paragraph" w:styleId="Rientrocorpodeltesto">
    <w:name w:val="Body Text Indent"/>
    <w:basedOn w:val="Normale"/>
    <w:link w:val="RientrocorpodeltestoCarattere"/>
    <w:uiPriority w:val="99"/>
    <w:semiHidden/>
    <w:rsid w:val="00A434BE"/>
    <w:pPr>
      <w:ind w:left="360"/>
    </w:pPr>
  </w:style>
  <w:style w:type="character" w:customStyle="1" w:styleId="RientrocorpodeltestoCarattere">
    <w:name w:val="Rientro corpo del testo Carattere"/>
    <w:basedOn w:val="Carpredefinitoparagrafo"/>
    <w:link w:val="Rientrocorpodeltesto"/>
    <w:uiPriority w:val="99"/>
    <w:semiHidden/>
    <w:locked/>
    <w:rsid w:val="00A434BE"/>
    <w:rPr>
      <w:rFonts w:cs="Times New Roman"/>
    </w:rPr>
  </w:style>
  <w:style w:type="paragraph" w:styleId="Testonotaapidipagina">
    <w:name w:val="footnote text"/>
    <w:basedOn w:val="Normale"/>
    <w:link w:val="TestonotaapidipaginaCarattere"/>
    <w:uiPriority w:val="99"/>
    <w:semiHidden/>
    <w:rsid w:val="00A434BE"/>
  </w:style>
  <w:style w:type="character" w:customStyle="1" w:styleId="TestonotaapidipaginaCarattere">
    <w:name w:val="Testo nota a piè di pagina Carattere"/>
    <w:basedOn w:val="Carpredefinitoparagrafo"/>
    <w:link w:val="Testonotaapidipagina"/>
    <w:uiPriority w:val="99"/>
    <w:semiHidden/>
    <w:locked/>
    <w:rsid w:val="00A434BE"/>
    <w:rPr>
      <w:rFonts w:cs="Times New Roman"/>
    </w:rPr>
  </w:style>
  <w:style w:type="character" w:styleId="Rimandonotaapidipagina">
    <w:name w:val="footnote reference"/>
    <w:basedOn w:val="Carpredefinitoparagrafo"/>
    <w:uiPriority w:val="99"/>
    <w:semiHidden/>
    <w:rsid w:val="00A434BE"/>
    <w:rPr>
      <w:rFonts w:cs="Times New Roman"/>
      <w:vertAlign w:val="superscript"/>
    </w:rPr>
  </w:style>
  <w:style w:type="paragraph" w:styleId="Rientrocorpodeltesto2">
    <w:name w:val="Body Text Indent 2"/>
    <w:basedOn w:val="Normale"/>
    <w:link w:val="Rientrocorpodeltesto2Carattere"/>
    <w:uiPriority w:val="99"/>
    <w:semiHidden/>
    <w:rsid w:val="00A434BE"/>
    <w:pPr>
      <w:ind w:left="1416"/>
    </w:pPr>
  </w:style>
  <w:style w:type="character" w:customStyle="1" w:styleId="Rientrocorpodeltesto2Carattere">
    <w:name w:val="Rientro corpo del testo 2 Carattere"/>
    <w:basedOn w:val="Carpredefinitoparagrafo"/>
    <w:link w:val="Rientrocorpodeltesto2"/>
    <w:uiPriority w:val="99"/>
    <w:semiHidden/>
    <w:locked/>
    <w:rsid w:val="00A434BE"/>
    <w:rPr>
      <w:rFonts w:cs="Times New Roman"/>
    </w:rPr>
  </w:style>
  <w:style w:type="paragraph" w:styleId="Intestazione">
    <w:name w:val="header"/>
    <w:basedOn w:val="Normale"/>
    <w:link w:val="IntestazioneCarattere"/>
    <w:uiPriority w:val="99"/>
    <w:semiHidden/>
    <w:rsid w:val="00A434BE"/>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A434BE"/>
    <w:rPr>
      <w:rFonts w:cs="Times New Roman"/>
    </w:rPr>
  </w:style>
  <w:style w:type="paragraph" w:styleId="Pidipagina">
    <w:name w:val="footer"/>
    <w:basedOn w:val="Normale"/>
    <w:link w:val="PidipaginaCarattere"/>
    <w:uiPriority w:val="99"/>
    <w:semiHidden/>
    <w:rsid w:val="00A434BE"/>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A434BE"/>
    <w:rPr>
      <w:rFonts w:cs="Times New Roman"/>
    </w:rPr>
  </w:style>
  <w:style w:type="paragraph" w:styleId="Rientrocorpodeltesto3">
    <w:name w:val="Body Text Indent 3"/>
    <w:basedOn w:val="Normale"/>
    <w:link w:val="Rientrocorpodeltesto3Carattere"/>
    <w:uiPriority w:val="99"/>
    <w:semiHidden/>
    <w:rsid w:val="00A434BE"/>
    <w:pPr>
      <w:ind w:left="360"/>
    </w:pPr>
    <w:rPr>
      <w:rFonts w:ascii="Tahoma" w:hAnsi="Tahoma"/>
      <w:sz w:val="18"/>
    </w:rPr>
  </w:style>
  <w:style w:type="character" w:customStyle="1" w:styleId="Rientrocorpodeltesto3Carattere">
    <w:name w:val="Rientro corpo del testo 3 Carattere"/>
    <w:basedOn w:val="Carpredefinitoparagrafo"/>
    <w:link w:val="Rientrocorpodeltesto3"/>
    <w:uiPriority w:val="99"/>
    <w:semiHidden/>
    <w:locked/>
    <w:rsid w:val="00A434BE"/>
    <w:rPr>
      <w:rFonts w:cs="Times New Roman"/>
      <w:sz w:val="16"/>
      <w:szCs w:val="16"/>
    </w:rPr>
  </w:style>
  <w:style w:type="paragraph" w:styleId="Mappadocumento">
    <w:name w:val="Document Map"/>
    <w:basedOn w:val="Normale"/>
    <w:link w:val="MappadocumentoCarattere"/>
    <w:uiPriority w:val="99"/>
    <w:semiHidden/>
    <w:rsid w:val="00A434BE"/>
    <w:pPr>
      <w:shd w:val="clear" w:color="auto" w:fill="000080"/>
    </w:pPr>
    <w:rPr>
      <w:rFonts w:ascii="Tahoma" w:hAnsi="Tahoma"/>
    </w:rPr>
  </w:style>
  <w:style w:type="character" w:customStyle="1" w:styleId="MappadocumentoCarattere">
    <w:name w:val="Mappa documento Carattere"/>
    <w:basedOn w:val="Carpredefinitoparagrafo"/>
    <w:link w:val="Mappadocumento"/>
    <w:uiPriority w:val="99"/>
    <w:semiHidden/>
    <w:locked/>
    <w:rsid w:val="00A434BE"/>
    <w:rPr>
      <w:rFonts w:ascii="Tahoma" w:hAnsi="Tahoma" w:cs="Tahoma"/>
      <w:sz w:val="16"/>
      <w:szCs w:val="16"/>
    </w:rPr>
  </w:style>
  <w:style w:type="paragraph" w:styleId="Corpotesto">
    <w:name w:val="Body Text"/>
    <w:basedOn w:val="Normale"/>
    <w:link w:val="CorpotestoCarattere"/>
    <w:uiPriority w:val="99"/>
    <w:semiHidden/>
    <w:rsid w:val="00A434BE"/>
    <w:rPr>
      <w:rFonts w:ascii="Arial" w:hAnsi="Arial"/>
      <w:sz w:val="16"/>
    </w:rPr>
  </w:style>
  <w:style w:type="character" w:customStyle="1" w:styleId="CorpotestoCarattere">
    <w:name w:val="Corpo testo Carattere"/>
    <w:basedOn w:val="Carpredefinitoparagrafo"/>
    <w:link w:val="Corpotesto"/>
    <w:uiPriority w:val="99"/>
    <w:semiHidden/>
    <w:locked/>
    <w:rsid w:val="00A434BE"/>
    <w:rPr>
      <w:rFonts w:cs="Times New Roman"/>
    </w:rPr>
  </w:style>
  <w:style w:type="character" w:styleId="Collegamentoipertestuale">
    <w:name w:val="Hyperlink"/>
    <w:basedOn w:val="Carpredefinitoparagrafo"/>
    <w:uiPriority w:val="99"/>
    <w:unhideWhenUsed/>
    <w:rsid w:val="00176504"/>
    <w:rPr>
      <w:rFonts w:cs="Times New Roman"/>
      <w:color w:val="0000FF"/>
      <w:u w:val="single"/>
    </w:rPr>
  </w:style>
  <w:style w:type="character" w:styleId="Enfasicorsivo">
    <w:name w:val="Emphasis"/>
    <w:basedOn w:val="Carpredefinitoparagrafo"/>
    <w:uiPriority w:val="20"/>
    <w:qFormat/>
    <w:rsid w:val="00626471"/>
    <w:rPr>
      <w:rFonts w:cs="Times New Roman"/>
      <w:i/>
      <w:iCs/>
    </w:rPr>
  </w:style>
  <w:style w:type="paragraph" w:styleId="Testofumetto">
    <w:name w:val="Balloon Text"/>
    <w:basedOn w:val="Normale"/>
    <w:link w:val="TestofumettoCarattere"/>
    <w:uiPriority w:val="99"/>
    <w:semiHidden/>
    <w:unhideWhenUsed/>
    <w:rsid w:val="00CF1CAB"/>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F1CAB"/>
    <w:rPr>
      <w:rFonts w:ascii="Tahoma" w:hAnsi="Tahoma" w:cs="Tahoma"/>
      <w:sz w:val="16"/>
      <w:szCs w:val="16"/>
    </w:rPr>
  </w:style>
  <w:style w:type="table" w:styleId="Grigliatabella">
    <w:name w:val="Table Grid"/>
    <w:basedOn w:val="Tabellanormale"/>
    <w:uiPriority w:val="59"/>
    <w:rsid w:val="00C03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27753"/>
    <w:pPr>
      <w:ind w:left="720"/>
      <w:contextualSpacing/>
    </w:pPr>
  </w:style>
  <w:style w:type="paragraph" w:styleId="Titolosommario">
    <w:name w:val="TOC Heading"/>
    <w:basedOn w:val="Titolo1"/>
    <w:next w:val="Normale"/>
    <w:uiPriority w:val="39"/>
    <w:semiHidden/>
    <w:unhideWhenUsed/>
    <w:qFormat/>
    <w:rsid w:val="00EB758C"/>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Sommario3">
    <w:name w:val="toc 3"/>
    <w:basedOn w:val="Normale"/>
    <w:next w:val="Normale"/>
    <w:autoRedefine/>
    <w:uiPriority w:val="39"/>
    <w:unhideWhenUsed/>
    <w:qFormat/>
    <w:rsid w:val="00EB758C"/>
    <w:pPr>
      <w:tabs>
        <w:tab w:val="right" w:leader="dot" w:pos="9962"/>
      </w:tabs>
      <w:spacing w:after="100"/>
      <w:ind w:left="400"/>
    </w:pPr>
    <w:rPr>
      <w:rFonts w:ascii="Malgun Gothic Semilight" w:eastAsia="Malgun Gothic Semilight" w:hAnsi="Malgun Gothic Semilight" w:cs="Malgun Gothic Semilight"/>
      <w:noProof/>
      <w:color w:val="0070C0"/>
      <w:sz w:val="16"/>
      <w:szCs w:val="16"/>
    </w:rPr>
  </w:style>
  <w:style w:type="paragraph" w:styleId="Sommario1">
    <w:name w:val="toc 1"/>
    <w:basedOn w:val="Normale"/>
    <w:next w:val="Normale"/>
    <w:autoRedefine/>
    <w:uiPriority w:val="39"/>
    <w:unhideWhenUsed/>
    <w:qFormat/>
    <w:rsid w:val="00EB758C"/>
    <w:pPr>
      <w:spacing w:after="100"/>
    </w:pPr>
  </w:style>
  <w:style w:type="paragraph" w:styleId="Sommario2">
    <w:name w:val="toc 2"/>
    <w:basedOn w:val="Normale"/>
    <w:next w:val="Normale"/>
    <w:autoRedefine/>
    <w:uiPriority w:val="39"/>
    <w:semiHidden/>
    <w:unhideWhenUsed/>
    <w:qFormat/>
    <w:rsid w:val="00EB758C"/>
    <w:pPr>
      <w:spacing w:after="100" w:line="276" w:lineRule="auto"/>
      <w:ind w:left="220"/>
    </w:pPr>
    <w:rPr>
      <w:rFonts w:asciiTheme="minorHAnsi" w:eastAsiaTheme="minorEastAsia" w:hAnsiTheme="minorHAnsi" w:cstheme="minorBidi"/>
      <w:sz w:val="22"/>
      <w:szCs w:val="22"/>
      <w:lang w:eastAsia="en-US"/>
    </w:rPr>
  </w:style>
  <w:style w:type="character" w:styleId="Menzionenonrisolta">
    <w:name w:val="Unresolved Mention"/>
    <w:basedOn w:val="Carpredefinitoparagrafo"/>
    <w:uiPriority w:val="99"/>
    <w:semiHidden/>
    <w:unhideWhenUsed/>
    <w:rsid w:val="00217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51099">
      <w:bodyDiv w:val="1"/>
      <w:marLeft w:val="0"/>
      <w:marRight w:val="0"/>
      <w:marTop w:val="0"/>
      <w:marBottom w:val="0"/>
      <w:divBdr>
        <w:top w:val="none" w:sz="0" w:space="0" w:color="auto"/>
        <w:left w:val="none" w:sz="0" w:space="0" w:color="auto"/>
        <w:bottom w:val="none" w:sz="0" w:space="0" w:color="auto"/>
        <w:right w:val="none" w:sz="0" w:space="0" w:color="auto"/>
      </w:divBdr>
      <w:divsChild>
        <w:div w:id="1107774910">
          <w:marLeft w:val="432"/>
          <w:marRight w:val="0"/>
          <w:marTop w:val="360"/>
          <w:marBottom w:val="0"/>
          <w:divBdr>
            <w:top w:val="none" w:sz="0" w:space="0" w:color="auto"/>
            <w:left w:val="none" w:sz="0" w:space="0" w:color="auto"/>
            <w:bottom w:val="none" w:sz="0" w:space="0" w:color="auto"/>
            <w:right w:val="none" w:sz="0" w:space="0" w:color="auto"/>
          </w:divBdr>
        </w:div>
        <w:div w:id="95099506">
          <w:marLeft w:val="432"/>
          <w:marRight w:val="0"/>
          <w:marTop w:val="360"/>
          <w:marBottom w:val="0"/>
          <w:divBdr>
            <w:top w:val="none" w:sz="0" w:space="0" w:color="auto"/>
            <w:left w:val="none" w:sz="0" w:space="0" w:color="auto"/>
            <w:bottom w:val="none" w:sz="0" w:space="0" w:color="auto"/>
            <w:right w:val="none" w:sz="0" w:space="0" w:color="auto"/>
          </w:divBdr>
        </w:div>
        <w:div w:id="68428828">
          <w:marLeft w:val="432"/>
          <w:marRight w:val="0"/>
          <w:marTop w:val="360"/>
          <w:marBottom w:val="0"/>
          <w:divBdr>
            <w:top w:val="none" w:sz="0" w:space="0" w:color="auto"/>
            <w:left w:val="none" w:sz="0" w:space="0" w:color="auto"/>
            <w:bottom w:val="none" w:sz="0" w:space="0" w:color="auto"/>
            <w:right w:val="none" w:sz="0" w:space="0" w:color="auto"/>
          </w:divBdr>
        </w:div>
        <w:div w:id="1405834419">
          <w:marLeft w:val="432"/>
          <w:marRight w:val="0"/>
          <w:marTop w:val="360"/>
          <w:marBottom w:val="0"/>
          <w:divBdr>
            <w:top w:val="none" w:sz="0" w:space="0" w:color="auto"/>
            <w:left w:val="none" w:sz="0" w:space="0" w:color="auto"/>
            <w:bottom w:val="none" w:sz="0" w:space="0" w:color="auto"/>
            <w:right w:val="none" w:sz="0" w:space="0" w:color="auto"/>
          </w:divBdr>
        </w:div>
        <w:div w:id="1968270277">
          <w:marLeft w:val="432"/>
          <w:marRight w:val="0"/>
          <w:marTop w:val="360"/>
          <w:marBottom w:val="0"/>
          <w:divBdr>
            <w:top w:val="none" w:sz="0" w:space="0" w:color="auto"/>
            <w:left w:val="none" w:sz="0" w:space="0" w:color="auto"/>
            <w:bottom w:val="none" w:sz="0" w:space="0" w:color="auto"/>
            <w:right w:val="none" w:sz="0" w:space="0" w:color="auto"/>
          </w:divBdr>
        </w:div>
        <w:div w:id="489059947">
          <w:marLeft w:val="432"/>
          <w:marRight w:val="0"/>
          <w:marTop w:val="360"/>
          <w:marBottom w:val="0"/>
          <w:divBdr>
            <w:top w:val="none" w:sz="0" w:space="0" w:color="auto"/>
            <w:left w:val="none" w:sz="0" w:space="0" w:color="auto"/>
            <w:bottom w:val="none" w:sz="0" w:space="0" w:color="auto"/>
            <w:right w:val="none" w:sz="0" w:space="0" w:color="auto"/>
          </w:divBdr>
        </w:div>
      </w:divsChild>
    </w:div>
    <w:div w:id="9011424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hyperlink" Target="http://footage.framepool.com/it/shot/810683310-charles-huntziger-wagon-de-l%27armistice-wilhelm-keitel-secondo-armistizio-di-compieg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difesaonline.it/evidenza/approfondimenti/le-letali-frecce-dellintesa-precorritrici-silenziose-del-bombardamento" TargetMode="External"/><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profgiuseppebettati.it/1914/timeline1guerra.html"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https://encrypted-tbn1.gstatic.com/images?q=tbn:ANd9GcQJRVp5fyyZ8kr8cJpQOzOODneLrWpzexA48uwjpUGFHpKyUDpz"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leoneg.it/archivi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t.wikipedia.org/wiki/Ebre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4A7799-02EF-4D46-889E-9EE50F5B5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10517</Words>
  <Characters>59950</Characters>
  <Application>Microsoft Office Word</Application>
  <DocSecurity>0</DocSecurity>
  <Lines>499</Lines>
  <Paragraphs>140</Paragraphs>
  <ScaleCrop>false</ScaleCrop>
  <HeadingPairs>
    <vt:vector size="2" baseType="variant">
      <vt:variant>
        <vt:lpstr>Titolo</vt:lpstr>
      </vt:variant>
      <vt:variant>
        <vt:i4>1</vt:i4>
      </vt:variant>
    </vt:vector>
  </HeadingPairs>
  <TitlesOfParts>
    <vt:vector size="1" baseType="lpstr">
      <vt:lpstr>UD 3 Guerra e rivoluzione</vt:lpstr>
    </vt:vector>
  </TitlesOfParts>
  <Company>Hewlett-Packard Company</Company>
  <LinksUpToDate>false</LinksUpToDate>
  <CharactersWithSpaces>70327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 3 Guerra e rivoluzione</dc:title>
  <dc:creator>Leone Guaragna</dc:creator>
  <cp:lastModifiedBy>Leone Guaragna</cp:lastModifiedBy>
  <cp:revision>3</cp:revision>
  <cp:lastPrinted>2023-12-09T21:09:00Z</cp:lastPrinted>
  <dcterms:created xsi:type="dcterms:W3CDTF">2023-12-09T21:09:00Z</dcterms:created>
  <dcterms:modified xsi:type="dcterms:W3CDTF">2023-12-09T21:10:00Z</dcterms:modified>
</cp:coreProperties>
</file>